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5153" w14:textId="23E29178" w:rsidR="002227C0" w:rsidRPr="00C463B8" w:rsidRDefault="002227C0" w:rsidP="00C463B8">
      <w:pPr>
        <w:pStyle w:val="Heading1"/>
        <w:jc w:val="center"/>
      </w:pPr>
      <w:r w:rsidRPr="002227C0">
        <w:t xml:space="preserve">Cover </w:t>
      </w:r>
      <w:proofErr w:type="gramStart"/>
      <w:r w:rsidRPr="002227C0">
        <w:t>note</w:t>
      </w:r>
      <w:proofErr w:type="gramEnd"/>
      <w:r w:rsidRPr="002227C0">
        <w:t xml:space="preserve"> for retyped text of</w:t>
      </w:r>
      <w:r w:rsidR="00C463B8">
        <w:br/>
        <w:t xml:space="preserve">David Scott and Richard </w:t>
      </w:r>
      <w:proofErr w:type="spellStart"/>
      <w:r w:rsidR="00C463B8">
        <w:t>Tanter</w:t>
      </w:r>
      <w:proofErr w:type="spellEnd"/>
      <w:r w:rsidR="00C463B8">
        <w:t xml:space="preserve">, </w:t>
      </w:r>
      <w:r w:rsidR="00C463B8">
        <w:br/>
        <w:t>‘</w:t>
      </w:r>
      <w:r w:rsidRPr="002227C0">
        <w:rPr>
          <w:lang w:val="en-GB"/>
        </w:rPr>
        <w:t>The East Timor Campaign in Australia</w:t>
      </w:r>
      <w:r w:rsidR="00C463B8">
        <w:rPr>
          <w:lang w:val="en-GB"/>
        </w:rPr>
        <w:t xml:space="preserve">’, </w:t>
      </w:r>
      <w:r w:rsidR="00C463B8">
        <w:rPr>
          <w:lang w:val="en-GB"/>
        </w:rPr>
        <w:br/>
        <w:t>23 March 1978</w:t>
      </w:r>
    </w:p>
    <w:p w14:paraId="25286A22" w14:textId="1A7C69DA" w:rsidR="002227C0" w:rsidRDefault="002227C0" w:rsidP="002227C0">
      <w:pPr>
        <w:spacing w:line="360" w:lineRule="auto"/>
        <w:rPr>
          <w:u w:val="single"/>
          <w:lang w:val="en-GB"/>
        </w:rPr>
      </w:pPr>
    </w:p>
    <w:p w14:paraId="19503D41" w14:textId="7C33CD4E" w:rsidR="00F50029" w:rsidRDefault="00F50029" w:rsidP="00540906">
      <w:pPr>
        <w:rPr>
          <w:rFonts w:eastAsia="Courier New" w:cstheme="minorHAnsi"/>
        </w:rPr>
      </w:pPr>
      <w:r w:rsidRPr="00F50029">
        <w:rPr>
          <w:rFonts w:eastAsia="Courier New" w:cstheme="minorHAnsi"/>
        </w:rPr>
        <w:t xml:space="preserve">Recommended citation </w:t>
      </w:r>
      <w:r>
        <w:rPr>
          <w:rFonts w:eastAsia="Courier New" w:cstheme="minorHAnsi"/>
        </w:rPr>
        <w:t xml:space="preserve">of source </w:t>
      </w:r>
      <w:r w:rsidRPr="00F50029">
        <w:rPr>
          <w:rFonts w:eastAsia="Courier New" w:cstheme="minorHAnsi"/>
        </w:rPr>
        <w:t>for the original document:</w:t>
      </w:r>
    </w:p>
    <w:p w14:paraId="05A6CBD9" w14:textId="77777777" w:rsidR="00F50029" w:rsidRPr="00F50029" w:rsidRDefault="00F50029" w:rsidP="00540906">
      <w:pPr>
        <w:rPr>
          <w:rFonts w:eastAsia="Courier New" w:cstheme="minorHAnsi"/>
        </w:rPr>
      </w:pPr>
    </w:p>
    <w:p w14:paraId="364A9931" w14:textId="77777777" w:rsidR="00F50029" w:rsidRPr="00F50029" w:rsidRDefault="00F50029" w:rsidP="00540906">
      <w:pPr>
        <w:ind w:left="360"/>
        <w:rPr>
          <w:rFonts w:cstheme="minorHAnsi"/>
        </w:rPr>
      </w:pPr>
      <w:r w:rsidRPr="00F50029">
        <w:rPr>
          <w:rFonts w:cstheme="minorHAnsi"/>
          <w:color w:val="222222"/>
          <w:shd w:val="clear" w:color="auto" w:fill="FFFFFF"/>
        </w:rPr>
        <w:t>Collection Name: David Scott Papers, 1974 - 2004</w:t>
      </w:r>
      <w:r w:rsidRPr="00F50029">
        <w:rPr>
          <w:rFonts w:cstheme="minorHAnsi"/>
          <w:color w:val="222222"/>
        </w:rPr>
        <w:br/>
      </w:r>
      <w:r w:rsidRPr="00F50029">
        <w:rPr>
          <w:rFonts w:cstheme="minorHAnsi"/>
          <w:color w:val="222222"/>
          <w:shd w:val="clear" w:color="auto" w:fill="FFFFFF"/>
        </w:rPr>
        <w:t>Item (Folder) Number:2006.0039.0002</w:t>
      </w:r>
      <w:r w:rsidRPr="00F50029">
        <w:rPr>
          <w:rStyle w:val="apple-converted-space"/>
          <w:rFonts w:eastAsiaTheme="majorEastAsia" w:cstheme="minorHAnsi"/>
          <w:color w:val="222222"/>
          <w:shd w:val="clear" w:color="auto" w:fill="FFFFFF"/>
        </w:rPr>
        <w:t> </w:t>
      </w:r>
      <w:r w:rsidRPr="00F50029">
        <w:rPr>
          <w:rFonts w:cstheme="minorHAnsi"/>
          <w:color w:val="222222"/>
        </w:rPr>
        <w:br/>
      </w:r>
      <w:r w:rsidRPr="00F50029">
        <w:rPr>
          <w:rFonts w:cstheme="minorHAnsi"/>
          <w:color w:val="222222"/>
          <w:shd w:val="clear" w:color="auto" w:fill="FFFFFF"/>
        </w:rPr>
        <w:t xml:space="preserve">Folder Title: ET 1976-80 / Papers / Scott, </w:t>
      </w:r>
      <w:proofErr w:type="spellStart"/>
      <w:r w:rsidRPr="00F50029">
        <w:rPr>
          <w:rFonts w:cstheme="minorHAnsi"/>
          <w:color w:val="222222"/>
          <w:shd w:val="clear" w:color="auto" w:fill="FFFFFF"/>
        </w:rPr>
        <w:t>Tanter</w:t>
      </w:r>
      <w:proofErr w:type="spellEnd"/>
      <w:r w:rsidRPr="00F50029">
        <w:rPr>
          <w:rFonts w:cstheme="minorHAnsi"/>
          <w:color w:val="222222"/>
          <w:shd w:val="clear" w:color="auto" w:fill="FFFFFF"/>
        </w:rPr>
        <w:t xml:space="preserve"> - Maputo 1976 / PPT Judgement Lisbon</w:t>
      </w:r>
    </w:p>
    <w:p w14:paraId="64D1BA9E" w14:textId="77777777" w:rsidR="00C463B8" w:rsidRPr="00F50029" w:rsidRDefault="00C463B8" w:rsidP="00540906">
      <w:pPr>
        <w:spacing w:after="160"/>
        <w:rPr>
          <w:rFonts w:eastAsia="Courier New" w:cstheme="minorHAnsi"/>
        </w:rPr>
      </w:pPr>
    </w:p>
    <w:p w14:paraId="30EDAC3F" w14:textId="432E5DD0" w:rsidR="002227C0" w:rsidRPr="0021152D" w:rsidRDefault="002227C0" w:rsidP="0021152D">
      <w:pPr>
        <w:spacing w:after="160"/>
        <w:ind w:left="360"/>
        <w:rPr>
          <w:rFonts w:eastAsia="Courier New" w:cstheme="minorHAnsi"/>
        </w:rPr>
      </w:pPr>
      <w:r w:rsidRPr="0021152D">
        <w:rPr>
          <w:rFonts w:eastAsia="Courier New" w:cstheme="minorHAnsi"/>
        </w:rPr>
        <w:t>The original document in pdf form from the David Scott archives is available at ......</w:t>
      </w:r>
    </w:p>
    <w:p w14:paraId="485F60A3" w14:textId="77777777" w:rsidR="00540906" w:rsidRPr="0021152D" w:rsidRDefault="00540906" w:rsidP="0021152D">
      <w:pPr>
        <w:ind w:left="360"/>
        <w:rPr>
          <w:rFonts w:eastAsia="Courier New" w:cstheme="minorHAnsi"/>
        </w:rPr>
      </w:pPr>
      <w:r w:rsidRPr="0021152D">
        <w:rPr>
          <w:rFonts w:eastAsia="Courier New" w:cstheme="minorHAnsi"/>
        </w:rPr>
        <w:t xml:space="preserve">The original document was written up and typed by Richard </w:t>
      </w:r>
      <w:proofErr w:type="spellStart"/>
      <w:r w:rsidRPr="0021152D">
        <w:rPr>
          <w:rFonts w:eastAsia="Courier New" w:cstheme="minorHAnsi"/>
        </w:rPr>
        <w:t>Tanter</w:t>
      </w:r>
      <w:proofErr w:type="spellEnd"/>
      <w:r w:rsidRPr="0021152D">
        <w:rPr>
          <w:rFonts w:eastAsia="Courier New" w:cstheme="minorHAnsi"/>
        </w:rPr>
        <w:t xml:space="preserve"> following discussions with David Scott, following a request from Jose Ramos Horta. Horta requested that the existence of the document be kept confidential.</w:t>
      </w:r>
    </w:p>
    <w:p w14:paraId="0A3257CF" w14:textId="77777777" w:rsidR="00540906" w:rsidRDefault="00540906" w:rsidP="0021152D">
      <w:pPr>
        <w:pStyle w:val="ListParagraph"/>
        <w:spacing w:after="160"/>
        <w:rPr>
          <w:rFonts w:eastAsia="Courier New" w:cstheme="minorHAnsi"/>
        </w:rPr>
      </w:pPr>
    </w:p>
    <w:p w14:paraId="6B13650E" w14:textId="0BA6FC8B" w:rsidR="002227C0" w:rsidRPr="0021152D" w:rsidRDefault="002227C0" w:rsidP="0021152D">
      <w:pPr>
        <w:spacing w:after="160"/>
        <w:ind w:left="360"/>
        <w:rPr>
          <w:rFonts w:eastAsia="Courier New" w:cstheme="minorHAnsi"/>
        </w:rPr>
      </w:pPr>
      <w:r w:rsidRPr="0021152D">
        <w:rPr>
          <w:rFonts w:eastAsia="Courier New" w:cstheme="minorHAnsi"/>
        </w:rPr>
        <w:t>Th</w:t>
      </w:r>
      <w:r w:rsidR="00C463B8" w:rsidRPr="0021152D">
        <w:rPr>
          <w:rFonts w:eastAsia="Courier New" w:cstheme="minorHAnsi"/>
        </w:rPr>
        <w:t>e</w:t>
      </w:r>
      <w:r w:rsidRPr="0021152D">
        <w:rPr>
          <w:rFonts w:eastAsia="Courier New" w:cstheme="minorHAnsi"/>
        </w:rPr>
        <w:t xml:space="preserve"> document was written largely by Tanter following discussions with Scott, and then typed by David Scott’s secretary.</w:t>
      </w:r>
    </w:p>
    <w:p w14:paraId="31F59F52" w14:textId="067E1A26" w:rsidR="002227C0" w:rsidRPr="0021152D" w:rsidRDefault="002227C0" w:rsidP="0021152D">
      <w:pPr>
        <w:ind w:left="360"/>
        <w:rPr>
          <w:lang w:val="en-GB"/>
        </w:rPr>
      </w:pPr>
      <w:r w:rsidRPr="0021152D">
        <w:rPr>
          <w:lang w:val="en-GB"/>
        </w:rPr>
        <w:t xml:space="preserve">The document was not subsequently proof-read. It contains a very large number of typographical errors and </w:t>
      </w:r>
      <w:proofErr w:type="gramStart"/>
      <w:r w:rsidRPr="0021152D">
        <w:rPr>
          <w:lang w:val="en-GB"/>
        </w:rPr>
        <w:t>mis-spellings</w:t>
      </w:r>
      <w:proofErr w:type="gramEnd"/>
      <w:r w:rsidRPr="0021152D">
        <w:rPr>
          <w:lang w:val="en-GB"/>
        </w:rPr>
        <w:t xml:space="preserve">. For ease of reading, </w:t>
      </w:r>
      <w:r w:rsidR="001F4E5D" w:rsidRPr="0021152D">
        <w:rPr>
          <w:lang w:val="en-GB"/>
        </w:rPr>
        <w:t xml:space="preserve">these </w:t>
      </w:r>
      <w:r w:rsidRPr="0021152D">
        <w:rPr>
          <w:lang w:val="en-GB"/>
        </w:rPr>
        <w:t>have been corrected in this text</w:t>
      </w:r>
      <w:r w:rsidR="006E5176" w:rsidRPr="0021152D">
        <w:rPr>
          <w:lang w:val="en-GB"/>
        </w:rPr>
        <w:t xml:space="preserve"> without change to the essential meaning</w:t>
      </w:r>
      <w:r w:rsidRPr="0021152D">
        <w:rPr>
          <w:lang w:val="en-GB"/>
        </w:rPr>
        <w:t xml:space="preserve">. </w:t>
      </w:r>
    </w:p>
    <w:p w14:paraId="24CB297B" w14:textId="77777777" w:rsidR="0021152D" w:rsidRDefault="0021152D" w:rsidP="0021152D">
      <w:pPr>
        <w:ind w:left="360"/>
        <w:rPr>
          <w:rFonts w:cstheme="minorHAnsi"/>
        </w:rPr>
      </w:pPr>
    </w:p>
    <w:p w14:paraId="3CA1E854" w14:textId="71FA2786" w:rsidR="002227C0" w:rsidRPr="0021152D" w:rsidRDefault="002227C0" w:rsidP="0021152D">
      <w:pPr>
        <w:ind w:left="360"/>
        <w:rPr>
          <w:rFonts w:cstheme="minorHAnsi"/>
        </w:rPr>
      </w:pPr>
      <w:r w:rsidRPr="0021152D">
        <w:rPr>
          <w:rFonts w:cstheme="minorHAnsi"/>
        </w:rPr>
        <w:t xml:space="preserve">David Scott handwritten notes in italics. </w:t>
      </w:r>
    </w:p>
    <w:p w14:paraId="0EF3E204" w14:textId="77777777" w:rsidR="0021152D" w:rsidRDefault="0021152D" w:rsidP="0021152D">
      <w:pPr>
        <w:ind w:left="360"/>
        <w:rPr>
          <w:rFonts w:cstheme="minorHAnsi"/>
        </w:rPr>
      </w:pPr>
    </w:p>
    <w:p w14:paraId="2A5AC146" w14:textId="21031972" w:rsidR="002227C0" w:rsidRDefault="002227C0" w:rsidP="0021152D">
      <w:pPr>
        <w:ind w:left="360"/>
        <w:rPr>
          <w:rFonts w:cstheme="minorHAnsi"/>
        </w:rPr>
      </w:pPr>
      <w:r w:rsidRPr="0021152D">
        <w:rPr>
          <w:rFonts w:cstheme="minorHAnsi"/>
        </w:rPr>
        <w:t>Original pagination as noted as below.</w:t>
      </w:r>
    </w:p>
    <w:p w14:paraId="505BD8E0" w14:textId="77777777" w:rsidR="0021152D" w:rsidRDefault="0021152D" w:rsidP="0021152D">
      <w:pPr>
        <w:ind w:left="360"/>
        <w:rPr>
          <w:rFonts w:cstheme="minorHAnsi"/>
        </w:rPr>
      </w:pPr>
    </w:p>
    <w:p w14:paraId="6EC17721" w14:textId="77777777" w:rsidR="0021152D" w:rsidRPr="0021152D" w:rsidRDefault="0021152D" w:rsidP="0021152D">
      <w:pPr>
        <w:ind w:left="360"/>
        <w:rPr>
          <w:rFonts w:cstheme="minorHAnsi"/>
        </w:rPr>
      </w:pPr>
    </w:p>
    <w:p w14:paraId="65605B78" w14:textId="77777777" w:rsidR="002227C0" w:rsidRDefault="002227C0" w:rsidP="002227C0">
      <w:pPr>
        <w:spacing w:line="360" w:lineRule="auto"/>
        <w:ind w:left="360"/>
        <w:rPr>
          <w:lang w:val="en-GB"/>
        </w:rPr>
      </w:pPr>
    </w:p>
    <w:p w14:paraId="6141B842" w14:textId="77777777" w:rsidR="00C463B8" w:rsidRPr="002227C0" w:rsidRDefault="00C463B8" w:rsidP="002227C0">
      <w:pPr>
        <w:spacing w:line="360" w:lineRule="auto"/>
        <w:ind w:left="360"/>
        <w:rPr>
          <w:lang w:val="en-GB"/>
        </w:rPr>
      </w:pPr>
    </w:p>
    <w:p w14:paraId="3380DB45" w14:textId="77777777" w:rsidR="002227C0" w:rsidRPr="002227C0" w:rsidRDefault="002227C0" w:rsidP="002227C0">
      <w:pPr>
        <w:pStyle w:val="ListParagraph"/>
        <w:spacing w:line="360" w:lineRule="auto"/>
        <w:rPr>
          <w:lang w:val="en-GB"/>
        </w:rPr>
      </w:pPr>
    </w:p>
    <w:p w14:paraId="69A82EBA" w14:textId="77777777" w:rsidR="002227C0" w:rsidRPr="002227C0" w:rsidRDefault="002227C0" w:rsidP="002227C0">
      <w:pPr>
        <w:rPr>
          <w:lang w:val="en-GB"/>
        </w:rPr>
      </w:pPr>
    </w:p>
    <w:p w14:paraId="0290920E" w14:textId="77777777" w:rsidR="002227C0" w:rsidRDefault="002227C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1B2183A4" w14:textId="15B2AC81" w:rsidR="00511692" w:rsidRPr="00D5549A" w:rsidRDefault="00102407" w:rsidP="002227C0">
      <w:pPr>
        <w:pStyle w:val="Heading1"/>
        <w:rPr>
          <w:lang w:val="en-GB"/>
        </w:rPr>
      </w:pPr>
      <w:r w:rsidRPr="00D5549A">
        <w:rPr>
          <w:lang w:val="en-GB"/>
        </w:rPr>
        <w:lastRenderedPageBreak/>
        <w:t>The East Timor Campaig</w:t>
      </w:r>
      <w:r w:rsidR="00D5549A">
        <w:rPr>
          <w:lang w:val="en-GB"/>
        </w:rPr>
        <w:t xml:space="preserve">n in </w:t>
      </w:r>
      <w:r w:rsidRPr="00D5549A">
        <w:rPr>
          <w:lang w:val="en-GB"/>
        </w:rPr>
        <w:t>Australia</w:t>
      </w:r>
    </w:p>
    <w:p w14:paraId="0344F5BE" w14:textId="079435AC" w:rsidR="008008E8" w:rsidRDefault="008008E8" w:rsidP="000E7A70">
      <w:pPr>
        <w:spacing w:line="276" w:lineRule="auto"/>
        <w:rPr>
          <w:rFonts w:cstheme="minorHAnsi"/>
        </w:rPr>
      </w:pPr>
    </w:p>
    <w:p w14:paraId="153EF374" w14:textId="77777777" w:rsidR="008008E8" w:rsidRPr="00D5549A" w:rsidRDefault="008008E8" w:rsidP="008008E8">
      <w:pPr>
        <w:spacing w:line="276" w:lineRule="auto"/>
        <w:rPr>
          <w:rFonts w:cstheme="minorHAnsi"/>
          <w:lang w:val="en-GB"/>
        </w:rPr>
      </w:pPr>
      <w:r w:rsidRPr="00D5549A">
        <w:rPr>
          <w:rFonts w:cstheme="minorHAnsi"/>
          <w:lang w:val="en-GB"/>
        </w:rPr>
        <w:t>Page 1:</w:t>
      </w:r>
    </w:p>
    <w:p w14:paraId="5BDBAB14" w14:textId="2B0E617D" w:rsidR="008008E8" w:rsidRDefault="008008E8" w:rsidP="000E7A70">
      <w:pPr>
        <w:spacing w:line="276" w:lineRule="auto"/>
        <w:rPr>
          <w:rFonts w:cstheme="minorHAnsi"/>
        </w:rPr>
      </w:pPr>
    </w:p>
    <w:p w14:paraId="61BEC2AA" w14:textId="223B3306" w:rsidR="008008E8" w:rsidRDefault="008008E8" w:rsidP="008008E8">
      <w:pPr>
        <w:spacing w:line="276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DS – Maputo 1978</w:t>
      </w:r>
    </w:p>
    <w:p w14:paraId="22DC30C7" w14:textId="2636BA5F" w:rsidR="008008E8" w:rsidRDefault="008008E8" w:rsidP="008008E8">
      <w:pPr>
        <w:spacing w:line="276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Prepared by Richard Tanter</w:t>
      </w:r>
    </w:p>
    <w:p w14:paraId="1C988536" w14:textId="77777777" w:rsidR="008008E8" w:rsidRPr="008008E8" w:rsidRDefault="008008E8" w:rsidP="008008E8">
      <w:pPr>
        <w:spacing w:line="276" w:lineRule="auto"/>
        <w:jc w:val="right"/>
        <w:rPr>
          <w:rFonts w:cstheme="minorHAnsi"/>
          <w:i/>
          <w:iCs/>
        </w:rPr>
      </w:pPr>
    </w:p>
    <w:p w14:paraId="261C6AD6" w14:textId="6BAB18DA" w:rsidR="00511692" w:rsidRPr="00D5549A" w:rsidRDefault="00511692" w:rsidP="000E7A70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Since late 1975, opinion polls and discussions with thousands</w:t>
      </w:r>
      <w:r w:rsidR="0010240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</w:t>
      </w:r>
      <w:r w:rsidR="0010240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people have shown that almost all Australians were, and still are,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sympathetic towards the people of East Timor and their right to self-determination. For</w:t>
      </w:r>
      <w:r w:rsidR="0010240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some, this is a matter of simple human rights</w:t>
      </w:r>
      <w:r w:rsidR="00E73908">
        <w:rPr>
          <w:rFonts w:cstheme="minorHAnsi"/>
        </w:rPr>
        <w:t xml:space="preserve"> </w:t>
      </w:r>
      <w:r w:rsidRPr="00D5549A">
        <w:rPr>
          <w:rFonts w:cstheme="minorHAnsi"/>
        </w:rPr>
        <w:t>and horror of the invasion; for others still, it is a matter of supporting the social changes Fretilin has begun in East Timor, and for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many older people, it arises from an acknowledgment of Australia's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wartime debt to East Timor.</w:t>
      </w:r>
    </w:p>
    <w:p w14:paraId="2B3B54DB" w14:textId="3A193F34" w:rsidR="00511692" w:rsidRPr="00D5549A" w:rsidRDefault="00511692" w:rsidP="000E7A70">
      <w:pPr>
        <w:spacing w:line="276" w:lineRule="auto"/>
        <w:rPr>
          <w:rFonts w:cstheme="minorHAnsi"/>
        </w:rPr>
      </w:pPr>
    </w:p>
    <w:p w14:paraId="2F5318D4" w14:textId="13349B87" w:rsidR="00511692" w:rsidRPr="00D5549A" w:rsidRDefault="00511692" w:rsidP="000E7A70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At the same time, the movements in support of Fretilin and East</w:t>
      </w:r>
      <w:r w:rsidR="0010240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Timorese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independence here - mainly the various Australia-East Timor Associations and Campaign for an Independent East Timor groups throughout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the country </w:t>
      </w:r>
      <w:r w:rsidR="001F4E5D">
        <w:rPr>
          <w:rFonts w:cstheme="minorHAnsi"/>
        </w:rPr>
        <w:t xml:space="preserve">– </w:t>
      </w:r>
      <w:r w:rsidRPr="00D5549A">
        <w:rPr>
          <w:rFonts w:cstheme="minorHAnsi"/>
        </w:rPr>
        <w:t>have been unable to mobilize sufficient effective public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power to stop the continual support for the invasion by the Australian</w:t>
      </w:r>
      <w:r w:rsidR="001D243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Government.</w:t>
      </w:r>
    </w:p>
    <w:p w14:paraId="21EC3D02" w14:textId="303BA114" w:rsidR="00511692" w:rsidRPr="00D5549A" w:rsidRDefault="00511692" w:rsidP="000E7A70">
      <w:pPr>
        <w:spacing w:line="276" w:lineRule="auto"/>
        <w:rPr>
          <w:rFonts w:cstheme="minorHAnsi"/>
        </w:rPr>
      </w:pPr>
    </w:p>
    <w:p w14:paraId="6CCD281A" w14:textId="2E699800" w:rsidR="00511692" w:rsidRPr="00D5549A" w:rsidRDefault="00511692" w:rsidP="000E7A70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Fraser Liberal Government has</w:t>
      </w:r>
      <w:r w:rsidR="00473F0D">
        <w:rPr>
          <w:rFonts w:cstheme="minorHAnsi"/>
        </w:rPr>
        <w:t xml:space="preserve"> </w:t>
      </w:r>
      <w:r w:rsidRPr="00D5549A">
        <w:rPr>
          <w:rFonts w:cstheme="minorHAnsi"/>
        </w:rPr>
        <w:t>by series of cautious moves,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initially completely abandoned its opposition to the war as it was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expressed in Australia's vote in the U.N. General Assembly in </w:t>
      </w:r>
      <w:proofErr w:type="gramStart"/>
      <w:r w:rsidRPr="00D5549A">
        <w:rPr>
          <w:rFonts w:cstheme="minorHAnsi"/>
        </w:rPr>
        <w:t>December,</w:t>
      </w:r>
      <w:proofErr w:type="gramEnd"/>
      <w:r w:rsidRPr="00D5549A">
        <w:rPr>
          <w:rFonts w:cstheme="minorHAnsi"/>
        </w:rPr>
        <w:t xml:space="preserve"> 1975, to condemn the invasion and call for the withdrawal of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troops. Now, the Australian Government has moved to the point of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recognising de facto recognition of the Indonesian right of </w:t>
      </w:r>
      <w:proofErr w:type="gramStart"/>
      <w:r w:rsidRPr="00D5549A">
        <w:rPr>
          <w:rFonts w:cstheme="minorHAnsi"/>
        </w:rPr>
        <w:t>administration, and</w:t>
      </w:r>
      <w:proofErr w:type="gramEnd"/>
      <w:r w:rsidRPr="00D5549A">
        <w:rPr>
          <w:rFonts w:cstheme="minorHAnsi"/>
        </w:rPr>
        <w:t xml:space="preserve"> opened sea-boundary negotiations On that basis.</w:t>
      </w:r>
    </w:p>
    <w:p w14:paraId="5881A98E" w14:textId="77777777" w:rsidR="00E756BA" w:rsidRPr="00D5549A" w:rsidRDefault="00E756BA" w:rsidP="000E7A70">
      <w:pPr>
        <w:spacing w:line="276" w:lineRule="auto"/>
        <w:rPr>
          <w:rFonts w:cstheme="minorHAnsi"/>
        </w:rPr>
      </w:pPr>
    </w:p>
    <w:p w14:paraId="62F17891" w14:textId="074A2ACF" w:rsidR="00511692" w:rsidRPr="00D5549A" w:rsidRDefault="00511692" w:rsidP="000E7A70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the light of this contradiction between the sympathy of the people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for East Timor and the role of the government in support of Indonesia,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the relative failure of the Australian movement must be </w:t>
      </w:r>
      <w:proofErr w:type="spellStart"/>
      <w:r w:rsidRPr="00D5549A">
        <w:rPr>
          <w:rFonts w:cstheme="minorHAnsi"/>
        </w:rPr>
        <w:t>analyzed</w:t>
      </w:r>
      <w:proofErr w:type="spellEnd"/>
      <w:r w:rsidRPr="00D5549A">
        <w:rPr>
          <w:rFonts w:cstheme="minorHAnsi"/>
        </w:rPr>
        <w:t>.</w:t>
      </w:r>
    </w:p>
    <w:p w14:paraId="4A1693AE" w14:textId="77777777" w:rsidR="00E756BA" w:rsidRPr="00D5549A" w:rsidRDefault="00E756BA" w:rsidP="000E7A70">
      <w:pPr>
        <w:spacing w:line="276" w:lineRule="auto"/>
        <w:rPr>
          <w:rFonts w:cstheme="minorHAnsi"/>
        </w:rPr>
      </w:pPr>
    </w:p>
    <w:p w14:paraId="4B32ADD7" w14:textId="6592AB1A" w:rsidR="00511692" w:rsidRPr="00D5549A" w:rsidRDefault="00511692" w:rsidP="000E7A70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Most people in Australia believe that Indonesia controls East Timor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that East Timorese resistance has been crushed. This belief is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very understandable. In Australia, unless an issue or event is </w:t>
      </w:r>
      <w:r w:rsidRPr="000B12A9">
        <w:rPr>
          <w:rFonts w:cstheme="minorHAnsi"/>
          <w:u w:val="single"/>
        </w:rPr>
        <w:t>consistently</w:t>
      </w:r>
      <w:r w:rsidRPr="00D5549A">
        <w:rPr>
          <w:rFonts w:cstheme="minorHAnsi"/>
        </w:rPr>
        <w:t xml:space="preserve"> covered by the national mainstream press, </w:t>
      </w:r>
      <w:proofErr w:type="gramStart"/>
      <w:r w:rsidRPr="00D5549A">
        <w:rPr>
          <w:rFonts w:cstheme="minorHAnsi"/>
        </w:rPr>
        <w:t>radio</w:t>
      </w:r>
      <w:proofErr w:type="gramEnd"/>
      <w:r w:rsidRPr="00D5549A">
        <w:rPr>
          <w:rFonts w:cstheme="minorHAnsi"/>
        </w:rPr>
        <w:t xml:space="preserve"> and television, even those very sympathetic to that issue will be unaware of</w:t>
      </w:r>
      <w:r w:rsidR="00E756B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its progress.</w:t>
      </w:r>
    </w:p>
    <w:p w14:paraId="2A62102D" w14:textId="77777777" w:rsidR="000E7A70" w:rsidRPr="00D5549A" w:rsidRDefault="000E7A70" w:rsidP="000E7A70">
      <w:pPr>
        <w:spacing w:line="276" w:lineRule="auto"/>
        <w:rPr>
          <w:rFonts w:cstheme="minorHAnsi"/>
        </w:rPr>
      </w:pPr>
    </w:p>
    <w:p w14:paraId="6CFA4ED8" w14:textId="180DE643" w:rsidR="000E7A70" w:rsidRPr="00D5549A" w:rsidRDefault="003B173B" w:rsidP="008008E8">
      <w:pPr>
        <w:rPr>
          <w:rFonts w:cstheme="minorHAnsi"/>
        </w:rPr>
      </w:pPr>
      <w:r w:rsidRPr="00D5549A">
        <w:rPr>
          <w:rFonts w:cstheme="minorHAnsi"/>
        </w:rPr>
        <w:t>p. 2:</w:t>
      </w:r>
    </w:p>
    <w:p w14:paraId="1A13968A" w14:textId="05CC37C3" w:rsidR="003B173B" w:rsidRPr="00D5549A" w:rsidRDefault="003B173B" w:rsidP="003B173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To a certain extent, it doesn't matter if the coverage is negative,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so long as it establishes the issue on the political map. No domestic or foreign policy issue in Australia has successfully mobilized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large numbers of people - whether of the left or the mainstream -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without large-scale press coverage.</w:t>
      </w:r>
    </w:p>
    <w:p w14:paraId="0FB2248E" w14:textId="77777777" w:rsidR="00925FC9" w:rsidRPr="00D5549A" w:rsidRDefault="00925FC9" w:rsidP="003B173B">
      <w:pPr>
        <w:spacing w:line="276" w:lineRule="auto"/>
        <w:rPr>
          <w:rFonts w:cstheme="minorHAnsi"/>
        </w:rPr>
      </w:pPr>
    </w:p>
    <w:p w14:paraId="6BFB3073" w14:textId="20CA4959" w:rsidR="003B173B" w:rsidRPr="00D5549A" w:rsidRDefault="003B173B" w:rsidP="003B173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East Timor figures in the press rarely - when the Australian government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makes an announcement, e.g. de facto recognition, oil field discussions,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etc., when the D.R.E.T. Information Officer, Chris Santos, holds a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press conference, usually following some other event or announcement;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when an A.E.T.A. group holds an effective demonstration, e.g. in Hobart,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Tasmania, a demonstration of 500 protested recognition in January; or when an A.E.T.A. or C.I.E.T. group takes some action concentrating on the deaths of the Australian journalists in Balibo (on</w:t>
      </w:r>
      <w:r w:rsidR="00925FC9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this, the press are always helpful). </w:t>
      </w:r>
      <w:proofErr w:type="gramStart"/>
      <w:r w:rsidRPr="00D5549A">
        <w:rPr>
          <w:rFonts w:cstheme="minorHAnsi"/>
        </w:rPr>
        <w:t>But,</w:t>
      </w:r>
      <w:proofErr w:type="gramEnd"/>
      <w:r w:rsidRPr="00D5549A">
        <w:rPr>
          <w:rFonts w:cstheme="minorHAnsi"/>
        </w:rPr>
        <w:t xml:space="preserve"> these are infrequent, unreliable and of limited impact.</w:t>
      </w:r>
    </w:p>
    <w:p w14:paraId="2432B8BC" w14:textId="77777777" w:rsidR="00925FC9" w:rsidRPr="00D5549A" w:rsidRDefault="00925FC9" w:rsidP="003B173B">
      <w:pPr>
        <w:spacing w:line="276" w:lineRule="auto"/>
        <w:rPr>
          <w:rFonts w:cstheme="minorHAnsi"/>
        </w:rPr>
      </w:pPr>
    </w:p>
    <w:p w14:paraId="6047D2BD" w14:textId="27368E4B" w:rsidR="003B173B" w:rsidRPr="00D5549A" w:rsidRDefault="003B173B" w:rsidP="003B173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What the press does not report is news of the continued fighting in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East Timor as received from Radio Maubere. Apart from the more observant visitors to Indonesia who hear the truth (unpublished) there,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this is the only source of true information about the war for Australian;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Radio Maubere reports are published very, very rarely, whereas any Indonesian claim,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of an 'amnesty' or of large-scale 'surrenders'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 Fretilin forces - is given uncritical treatment.</w:t>
      </w:r>
    </w:p>
    <w:p w14:paraId="067352DC" w14:textId="77777777" w:rsidR="002D2D27" w:rsidRPr="00D5549A" w:rsidRDefault="002D2D27" w:rsidP="003B173B">
      <w:pPr>
        <w:spacing w:line="276" w:lineRule="auto"/>
        <w:rPr>
          <w:rFonts w:cstheme="minorHAnsi"/>
        </w:rPr>
      </w:pPr>
    </w:p>
    <w:p w14:paraId="45E92B1D" w14:textId="39A7FA38" w:rsidR="003B173B" w:rsidRPr="00D5549A" w:rsidRDefault="003B173B" w:rsidP="003B173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Hence it is not </w:t>
      </w:r>
      <w:r w:rsidR="002D2D27" w:rsidRPr="00D5549A">
        <w:rPr>
          <w:rFonts w:cstheme="minorHAnsi"/>
        </w:rPr>
        <w:t>surprising</w:t>
      </w:r>
      <w:r w:rsidRPr="00D5549A">
        <w:rPr>
          <w:rFonts w:cstheme="minorHAnsi"/>
        </w:rPr>
        <w:t xml:space="preserve"> - though demoralising to us - that most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people's sympathy cannot be mobilised because they simply do not know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truth.</w:t>
      </w:r>
    </w:p>
    <w:p w14:paraId="36CFE8FA" w14:textId="77777777" w:rsidR="002D2D27" w:rsidRPr="00D5549A" w:rsidRDefault="002D2D27" w:rsidP="003B173B">
      <w:pPr>
        <w:spacing w:line="276" w:lineRule="auto"/>
        <w:rPr>
          <w:rFonts w:cstheme="minorHAnsi"/>
        </w:rPr>
      </w:pPr>
    </w:p>
    <w:p w14:paraId="1A968044" w14:textId="27F42E36" w:rsidR="003B173B" w:rsidRPr="00D5549A" w:rsidRDefault="003B173B" w:rsidP="003B173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The main reasons for the press blackout are </w:t>
      </w:r>
      <w:proofErr w:type="gramStart"/>
      <w:r w:rsidRPr="00D5549A">
        <w:rPr>
          <w:rFonts w:cstheme="minorHAnsi"/>
        </w:rPr>
        <w:t>fairly straightforward</w:t>
      </w:r>
      <w:proofErr w:type="gramEnd"/>
      <w:r w:rsidRPr="00D5549A">
        <w:rPr>
          <w:rFonts w:cstheme="minorHAnsi"/>
        </w:rPr>
        <w:t>.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Most working journalists are personally sympathetic to Fretilin and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have responded well to contacts with its representatives; in the past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Araujo, Ramos-Horta, etc., and at present, when he is given appropriate</w:t>
      </w:r>
      <w:r w:rsidR="002D2D2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facilities, Chris Santos.</w:t>
      </w:r>
    </w:p>
    <w:p w14:paraId="5D9D9F96" w14:textId="77777777" w:rsidR="002D2D27" w:rsidRPr="00D5549A" w:rsidRDefault="002D2D27" w:rsidP="003B173B">
      <w:pPr>
        <w:spacing w:line="276" w:lineRule="auto"/>
        <w:rPr>
          <w:rFonts w:cstheme="minorHAnsi"/>
        </w:rPr>
      </w:pPr>
    </w:p>
    <w:p w14:paraId="7973A6C5" w14:textId="313DD8BF" w:rsidR="008B196B" w:rsidRPr="00D5549A" w:rsidRDefault="008B196B" w:rsidP="00E01623">
      <w:pPr>
        <w:rPr>
          <w:rFonts w:cstheme="minorHAnsi"/>
        </w:rPr>
      </w:pPr>
      <w:r w:rsidRPr="00D5549A">
        <w:rPr>
          <w:rFonts w:cstheme="minorHAnsi"/>
        </w:rPr>
        <w:t>p. 3:</w:t>
      </w:r>
    </w:p>
    <w:p w14:paraId="323CB172" w14:textId="3EE8777C" w:rsidR="008B196B" w:rsidRPr="00D5549A" w:rsidRDefault="008B196B" w:rsidP="008B196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ETNA (</w:t>
      </w:r>
      <w:r w:rsidR="009B4850">
        <w:rPr>
          <w:rFonts w:cstheme="minorHAnsi"/>
        </w:rPr>
        <w:t>t</w:t>
      </w:r>
      <w:r w:rsidRPr="00D5549A">
        <w:rPr>
          <w:rFonts w:cstheme="minorHAnsi"/>
        </w:rPr>
        <w:t xml:space="preserve">he East Timor News Agency) has two </w:t>
      </w:r>
      <w:proofErr w:type="gramStart"/>
      <w:r w:rsidRPr="00D5549A">
        <w:rPr>
          <w:rFonts w:cstheme="minorHAnsi"/>
        </w:rPr>
        <w:t>arms;</w:t>
      </w:r>
      <w:proofErr w:type="gramEnd"/>
      <w:r w:rsidRPr="00D5549A">
        <w:rPr>
          <w:rFonts w:cstheme="minorHAnsi"/>
        </w:rPr>
        <w:t xml:space="preserve"> publishing the fortnightly East Timor News and distributing Fretilin/Radio Maubere news</w:t>
      </w:r>
      <w:r w:rsidR="0050670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around the world (as a news agency). In fact, it has had very limited </w:t>
      </w:r>
      <w:proofErr w:type="gramStart"/>
      <w:r w:rsidRPr="00D5549A">
        <w:rPr>
          <w:rFonts w:cstheme="minorHAnsi"/>
        </w:rPr>
        <w:t>success</w:t>
      </w:r>
      <w:proofErr w:type="gramEnd"/>
      <w:r w:rsidRPr="00D5549A">
        <w:rPr>
          <w:rFonts w:cstheme="minorHAnsi"/>
        </w:rPr>
        <w:t xml:space="preserve"> and, in a number of ways, it has been counter-productive.</w:t>
      </w:r>
    </w:p>
    <w:p w14:paraId="4856E334" w14:textId="77777777" w:rsidR="00506700" w:rsidRPr="00D5549A" w:rsidRDefault="00506700" w:rsidP="008B196B">
      <w:pPr>
        <w:spacing w:line="276" w:lineRule="auto"/>
        <w:rPr>
          <w:rFonts w:cstheme="minorHAnsi"/>
        </w:rPr>
      </w:pPr>
    </w:p>
    <w:p w14:paraId="208DA246" w14:textId="140B7516" w:rsidR="008B196B" w:rsidRPr="00D5549A" w:rsidRDefault="008B196B" w:rsidP="008B196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East Timor News has been very useful for members of A.E.T.A. and</w:t>
      </w:r>
      <w:r w:rsidR="0050670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C.I.E.T. groups and the small number of outside subscribers, because</w:t>
      </w:r>
      <w:r w:rsidR="0050670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it has regularly collected the most relevant press clippings (mainly</w:t>
      </w:r>
      <w:r w:rsidR="0050670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from the Australian press), and summarised most of the recent Radio</w:t>
      </w:r>
    </w:p>
    <w:p w14:paraId="13DA4B05" w14:textId="266E6C96" w:rsidR="008B196B" w:rsidRPr="00D5549A" w:rsidRDefault="008B196B" w:rsidP="008B196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Maubere broadcasts. On the other hand, most people deeply involved</w:t>
      </w:r>
      <w:r w:rsidR="0050670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in the issue also subscribe to the Timor Information Service (Melbourne) which is less </w:t>
      </w:r>
      <w:proofErr w:type="gramStart"/>
      <w:r w:rsidRPr="00D5549A">
        <w:rPr>
          <w:rFonts w:cstheme="minorHAnsi"/>
        </w:rPr>
        <w:t>frequent, but</w:t>
      </w:r>
      <w:proofErr w:type="gramEnd"/>
      <w:r w:rsidRPr="00D5549A">
        <w:rPr>
          <w:rFonts w:cstheme="minorHAnsi"/>
        </w:rPr>
        <w:t xml:space="preserve"> regarded as far more reliable.</w:t>
      </w:r>
      <w:r w:rsidR="001D30D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Similarly, in Melbourne, for example, the A.E.T.A. group has had a</w:t>
      </w:r>
    </w:p>
    <w:p w14:paraId="2CD058EC" w14:textId="387CB3CB" w:rsidR="008B196B" w:rsidRPr="00D5549A" w:rsidRDefault="008B196B" w:rsidP="008B196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weekly radio program of very high standard.</w:t>
      </w:r>
    </w:p>
    <w:p w14:paraId="08A27F37" w14:textId="77777777" w:rsidR="008B196B" w:rsidRPr="00D5549A" w:rsidRDefault="008B196B" w:rsidP="008B196B">
      <w:pPr>
        <w:spacing w:line="276" w:lineRule="auto"/>
        <w:rPr>
          <w:rFonts w:cstheme="minorHAnsi"/>
        </w:rPr>
      </w:pPr>
    </w:p>
    <w:p w14:paraId="2806A349" w14:textId="3AF1A2A4" w:rsidR="00EF39B8" w:rsidRPr="00D5549A" w:rsidRDefault="00BD2D2C" w:rsidP="00EF39B8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E.T.N.A.'s work as a whole - agency work and newspaper publication -</w:t>
      </w:r>
      <w:r w:rsidR="001D30D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has not been successful in its most basic purpose; to disseminate</w:t>
      </w:r>
      <w:r w:rsidR="00EF39B8" w:rsidRPr="00D5549A">
        <w:rPr>
          <w:rFonts w:cstheme="minorHAnsi"/>
        </w:rPr>
        <w:t xml:space="preserve"> news for East Timor in such a way as to </w:t>
      </w:r>
      <w:r w:rsidR="00EF39B8" w:rsidRPr="00D5549A">
        <w:rPr>
          <w:rFonts w:cstheme="minorHAnsi"/>
        </w:rPr>
        <w:lastRenderedPageBreak/>
        <w:t xml:space="preserve">raise sympathetic awareness amongst the Australian population as a whole and key political </w:t>
      </w:r>
      <w:proofErr w:type="gramStart"/>
      <w:r w:rsidR="00EF39B8" w:rsidRPr="00D5549A">
        <w:rPr>
          <w:rFonts w:cstheme="minorHAnsi"/>
        </w:rPr>
        <w:t>groups</w:t>
      </w:r>
      <w:r w:rsidR="00627935" w:rsidRPr="00D5549A">
        <w:rPr>
          <w:rFonts w:cstheme="minorHAnsi"/>
        </w:rPr>
        <w:t xml:space="preserve"> </w:t>
      </w:r>
      <w:r w:rsidR="00EF39B8" w:rsidRPr="00D5549A">
        <w:rPr>
          <w:rFonts w:cstheme="minorHAnsi"/>
        </w:rPr>
        <w:t>in particular</w:t>
      </w:r>
      <w:proofErr w:type="gramEnd"/>
      <w:r w:rsidR="00EF39B8" w:rsidRPr="00D5549A">
        <w:rPr>
          <w:rFonts w:cstheme="minorHAnsi"/>
        </w:rPr>
        <w:t>.</w:t>
      </w:r>
    </w:p>
    <w:p w14:paraId="01618FD0" w14:textId="18CF131A" w:rsidR="001C233C" w:rsidRDefault="001C233C" w:rsidP="00EF39B8">
      <w:pPr>
        <w:spacing w:line="276" w:lineRule="auto"/>
        <w:rPr>
          <w:rFonts w:cstheme="minorHAnsi"/>
        </w:rPr>
      </w:pPr>
    </w:p>
    <w:p w14:paraId="5B1C834B" w14:textId="591AD640" w:rsidR="00E61568" w:rsidRDefault="00E61568" w:rsidP="00EF39B8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[illegible]</w:t>
      </w:r>
    </w:p>
    <w:p w14:paraId="759A347B" w14:textId="77777777" w:rsidR="00E61568" w:rsidRPr="00D5549A" w:rsidRDefault="00E61568" w:rsidP="00EF39B8">
      <w:pPr>
        <w:spacing w:line="276" w:lineRule="auto"/>
        <w:rPr>
          <w:rFonts w:cstheme="minorHAnsi"/>
        </w:rPr>
      </w:pPr>
    </w:p>
    <w:p w14:paraId="6FBD456E" w14:textId="74710D24" w:rsidR="001C233C" w:rsidRPr="00D5549A" w:rsidRDefault="001C233C" w:rsidP="001C233C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language of Radio Maubere broadcasts and East Timor News Agency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stories is too rhetorical and imprecise for the credibility of most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Australian journalists. Continual accounts of victory after victory</w:t>
      </w:r>
      <w:r w:rsidR="00627935" w:rsidRPr="00D5549A">
        <w:rPr>
          <w:rFonts w:cstheme="minorHAnsi"/>
        </w:rPr>
        <w:t xml:space="preserve"> a</w:t>
      </w:r>
      <w:r w:rsidRPr="00D5549A">
        <w:rPr>
          <w:rFonts w:cstheme="minorHAnsi"/>
        </w:rPr>
        <w:t>re simply not believed, even by those who accept the basic Fretilin</w:t>
      </w:r>
    </w:p>
    <w:p w14:paraId="4B1D83A6" w14:textId="30121B22" w:rsidR="001C233C" w:rsidRPr="00D5549A" w:rsidRDefault="001C233C" w:rsidP="001C233C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claim to control most of the territory.</w:t>
      </w:r>
    </w:p>
    <w:p w14:paraId="41A7C756" w14:textId="77777777" w:rsidR="00627935" w:rsidRPr="00D5549A" w:rsidRDefault="00627935" w:rsidP="001C233C">
      <w:pPr>
        <w:spacing w:line="276" w:lineRule="auto"/>
        <w:rPr>
          <w:rFonts w:cstheme="minorHAnsi"/>
        </w:rPr>
      </w:pPr>
    </w:p>
    <w:p w14:paraId="481CBFA2" w14:textId="179C785A" w:rsidR="001C233C" w:rsidRPr="00D5549A" w:rsidRDefault="001C233C" w:rsidP="001C233C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There is concern and surprise amongst </w:t>
      </w:r>
      <w:r w:rsidR="00E01623" w:rsidRPr="00D5549A">
        <w:rPr>
          <w:rFonts w:cstheme="minorHAnsi"/>
        </w:rPr>
        <w:t>journalists</w:t>
      </w:r>
      <w:r w:rsidRPr="00D5549A">
        <w:rPr>
          <w:rFonts w:cstheme="minorHAnsi"/>
        </w:rPr>
        <w:t xml:space="preserve"> and amongst some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AETA/CIET members about the tendency of E.T.N.A. to attack all things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Indonesian and to gleefully report any problems of the Indonesian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people as well as its government. The result is that people supporting East Timor are labelled as anti-Indonesian, and their views are</w:t>
      </w:r>
      <w:r w:rsidR="0062793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not accorded credibility.</w:t>
      </w:r>
    </w:p>
    <w:p w14:paraId="0F064ED9" w14:textId="77777777" w:rsidR="00364C75" w:rsidRPr="00D5549A" w:rsidRDefault="00364C75" w:rsidP="001C233C">
      <w:pPr>
        <w:spacing w:line="276" w:lineRule="auto"/>
        <w:rPr>
          <w:rFonts w:cstheme="minorHAnsi"/>
        </w:rPr>
      </w:pPr>
    </w:p>
    <w:p w14:paraId="2A6DA52B" w14:textId="00991456" w:rsidR="00364C75" w:rsidRDefault="00364C75" w:rsidP="00C031E4">
      <w:pPr>
        <w:rPr>
          <w:rFonts w:cstheme="minorHAnsi"/>
        </w:rPr>
      </w:pPr>
      <w:r w:rsidRPr="00D5549A">
        <w:rPr>
          <w:rFonts w:cstheme="minorHAnsi"/>
        </w:rPr>
        <w:t>p. 4:</w:t>
      </w:r>
    </w:p>
    <w:p w14:paraId="0BADDFBE" w14:textId="77777777" w:rsidR="00473F0D" w:rsidRPr="00D5549A" w:rsidRDefault="00473F0D" w:rsidP="00C031E4">
      <w:pPr>
        <w:rPr>
          <w:rFonts w:cstheme="minorHAnsi"/>
        </w:rPr>
      </w:pPr>
    </w:p>
    <w:p w14:paraId="7230F40C" w14:textId="41D2BF4C" w:rsidR="00364C75" w:rsidRPr="00D5549A" w:rsidRDefault="00364C75" w:rsidP="00364C75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Equally, there is concern that E.T.N.A. is so readily and openly associated with so many Pacific and Melanesian and internal Indonesian</w:t>
      </w:r>
      <w:r w:rsidR="00391E2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nationalist groups. In most cases, people who support Fretilin would</w:t>
      </w:r>
      <w:r w:rsidR="00391E2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happily support these causes -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in the New Hebrides, as West</w:t>
      </w:r>
    </w:p>
    <w:p w14:paraId="59D273D7" w14:textId="02C2FEA2" w:rsidR="00364C75" w:rsidRPr="00E61568" w:rsidRDefault="00364C75" w:rsidP="00364C75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Papuan. In other cases, support for Fretilin suffers by a guilt by</w:t>
      </w:r>
      <w:r w:rsidR="00391E2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association,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with the South Moluccan movement. We do not know</w:t>
      </w:r>
      <w:r w:rsidR="00391E2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Fretilin policy on the individual movements; </w:t>
      </w:r>
      <w:r w:rsidRPr="00E61568">
        <w:rPr>
          <w:rFonts w:cstheme="minorHAnsi"/>
        </w:rPr>
        <w:t>what we are concerned</w:t>
      </w:r>
      <w:r w:rsidR="00391E26" w:rsidRPr="00E61568">
        <w:rPr>
          <w:rFonts w:cstheme="minorHAnsi"/>
        </w:rPr>
        <w:t xml:space="preserve"> </w:t>
      </w:r>
      <w:r w:rsidRPr="00E61568">
        <w:rPr>
          <w:rFonts w:cstheme="minorHAnsi"/>
        </w:rPr>
        <w:t>about is the picture presented to the conservative Australian public,</w:t>
      </w:r>
    </w:p>
    <w:p w14:paraId="75AF9CEF" w14:textId="668BB5EC" w:rsidR="00364C75" w:rsidRPr="00E61568" w:rsidRDefault="00364C75" w:rsidP="00364C75">
      <w:pPr>
        <w:spacing w:line="276" w:lineRule="auto"/>
        <w:rPr>
          <w:rFonts w:cstheme="minorHAnsi"/>
        </w:rPr>
      </w:pPr>
      <w:r w:rsidRPr="00E61568">
        <w:rPr>
          <w:rFonts w:cstheme="minorHAnsi"/>
        </w:rPr>
        <w:t>which includes many trade unionists, of a thoughtless support for any</w:t>
      </w:r>
      <w:r w:rsidR="00391E26" w:rsidRPr="00E61568">
        <w:rPr>
          <w:rFonts w:cstheme="minorHAnsi"/>
        </w:rPr>
        <w:t xml:space="preserve"> </w:t>
      </w:r>
      <w:r w:rsidRPr="00E61568">
        <w:rPr>
          <w:rFonts w:cstheme="minorHAnsi"/>
        </w:rPr>
        <w:t>and every movement regardless of its relevance to the struggle of</w:t>
      </w:r>
      <w:r w:rsidR="00391E26" w:rsidRPr="00E61568">
        <w:rPr>
          <w:rFonts w:cstheme="minorHAnsi"/>
        </w:rPr>
        <w:t xml:space="preserve"> </w:t>
      </w:r>
      <w:r w:rsidRPr="00E61568">
        <w:rPr>
          <w:rFonts w:cstheme="minorHAnsi"/>
        </w:rPr>
        <w:t>the people of East Timor, or indeed the desirability of the movement</w:t>
      </w:r>
      <w:r w:rsidR="00391E26" w:rsidRPr="00E61568">
        <w:rPr>
          <w:rFonts w:cstheme="minorHAnsi"/>
        </w:rPr>
        <w:t xml:space="preserve"> </w:t>
      </w:r>
      <w:r w:rsidRPr="00E61568">
        <w:rPr>
          <w:rFonts w:cstheme="minorHAnsi"/>
        </w:rPr>
        <w:t>succeeding</w:t>
      </w:r>
      <w:r w:rsidR="00E61568">
        <w:rPr>
          <w:rFonts w:cstheme="minorHAnsi"/>
        </w:rPr>
        <w:t xml:space="preserve"> [sentence underlined in margin].</w:t>
      </w:r>
    </w:p>
    <w:p w14:paraId="63F127A6" w14:textId="77777777" w:rsidR="00391E26" w:rsidRPr="00D5549A" w:rsidRDefault="00391E26" w:rsidP="00364C75">
      <w:pPr>
        <w:spacing w:line="276" w:lineRule="auto"/>
        <w:rPr>
          <w:rFonts w:cstheme="minorHAnsi"/>
        </w:rPr>
      </w:pPr>
    </w:p>
    <w:p w14:paraId="14C0C36A" w14:textId="0B6C8E70" w:rsidR="00364C75" w:rsidRPr="00D5549A" w:rsidRDefault="00364C75" w:rsidP="00364C75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direct link between Fretilin and the Communist Party of Australia</w:t>
      </w:r>
      <w:r w:rsidR="005329BC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through Denis </w:t>
      </w:r>
      <w:proofErr w:type="spellStart"/>
      <w:r w:rsidRPr="00D5549A">
        <w:rPr>
          <w:rFonts w:cstheme="minorHAnsi"/>
        </w:rPr>
        <w:t>Freney</w:t>
      </w:r>
      <w:proofErr w:type="spellEnd"/>
      <w:r w:rsidRPr="00D5549A">
        <w:rPr>
          <w:rFonts w:cstheme="minorHAnsi"/>
        </w:rPr>
        <w:t xml:space="preserve"> and E.T.N.A., is often mentioned by conservative</w:t>
      </w:r>
      <w:r w:rsidR="005329BC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(and moderate A.L.P.) politicians and journalists as a reason for not</w:t>
      </w:r>
      <w:r w:rsidR="005329BC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supporting Fretilin:</w:t>
      </w:r>
    </w:p>
    <w:p w14:paraId="7E0CA96B" w14:textId="77777777" w:rsidR="00B37155" w:rsidRPr="00D5549A" w:rsidRDefault="00B37155" w:rsidP="00364C75">
      <w:pPr>
        <w:spacing w:line="276" w:lineRule="auto"/>
        <w:rPr>
          <w:rFonts w:cstheme="minorHAnsi"/>
        </w:rPr>
      </w:pPr>
    </w:p>
    <w:p w14:paraId="20D17147" w14:textId="77777777" w:rsidR="00B37155" w:rsidRPr="00D5549A" w:rsidRDefault="00B37155" w:rsidP="00B37155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 xml:space="preserve">Example 1 </w:t>
      </w:r>
    </w:p>
    <w:p w14:paraId="0F8465D6" w14:textId="286D2DDB" w:rsidR="00B37155" w:rsidRPr="00D5549A" w:rsidRDefault="00B37155" w:rsidP="005329BC">
      <w:pPr>
        <w:spacing w:line="276" w:lineRule="auto"/>
        <w:ind w:left="720"/>
        <w:rPr>
          <w:rFonts w:cstheme="minorHAnsi"/>
        </w:rPr>
      </w:pPr>
      <w:proofErr w:type="gramStart"/>
      <w:r w:rsidRPr="00D5549A">
        <w:rPr>
          <w:rFonts w:cstheme="minorHAnsi"/>
        </w:rPr>
        <w:t>A number of</w:t>
      </w:r>
      <w:proofErr w:type="gramEnd"/>
      <w:r w:rsidRPr="00D5549A">
        <w:rPr>
          <w:rFonts w:cstheme="minorHAnsi"/>
        </w:rPr>
        <w:t xml:space="preserve"> journalists (including those from the</w:t>
      </w:r>
      <w:r w:rsidR="005329BC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wire service) express that their editors will not use, ETNA and telex material simply because it comes from</w:t>
      </w:r>
      <w:r w:rsidR="00473F0D">
        <w:rPr>
          <w:rFonts w:cstheme="minorHAnsi"/>
        </w:rPr>
        <w:t xml:space="preserve"> </w:t>
      </w:r>
      <w:r w:rsidRPr="00D5549A">
        <w:rPr>
          <w:rFonts w:cstheme="minorHAnsi"/>
        </w:rPr>
        <w:t>the offices and telex of the C.P.A. newspaper, Tribune.</w:t>
      </w:r>
    </w:p>
    <w:p w14:paraId="6543704C" w14:textId="1DF37B6D" w:rsidR="00B37155" w:rsidRPr="00D5549A" w:rsidRDefault="00B37155" w:rsidP="00B37155">
      <w:pPr>
        <w:spacing w:line="276" w:lineRule="auto"/>
        <w:rPr>
          <w:rFonts w:cstheme="minorHAnsi"/>
        </w:rPr>
      </w:pPr>
    </w:p>
    <w:p w14:paraId="05A0715F" w14:textId="77777777" w:rsidR="0069666A" w:rsidRPr="00D5549A" w:rsidRDefault="00B37155" w:rsidP="00B37155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Example 2</w:t>
      </w:r>
    </w:p>
    <w:p w14:paraId="28746595" w14:textId="7F84E184" w:rsidR="00B37155" w:rsidRDefault="00B37155" w:rsidP="0069666A">
      <w:pPr>
        <w:spacing w:line="276" w:lineRule="auto"/>
        <w:ind w:left="720"/>
        <w:rPr>
          <w:rFonts w:cstheme="minorHAnsi"/>
        </w:rPr>
      </w:pPr>
      <w:r w:rsidRPr="00D5549A">
        <w:rPr>
          <w:rFonts w:cstheme="minorHAnsi"/>
        </w:rPr>
        <w:t>The proposed Senate Inquiry into East Timor last year</w:t>
      </w:r>
      <w:r w:rsidR="0069666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was thwarted by the successful attempt to link the</w:t>
      </w:r>
      <w:r w:rsidR="003F24A4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C.P.A. and Fretilin.</w:t>
      </w:r>
    </w:p>
    <w:p w14:paraId="27CC7AEE" w14:textId="77777777" w:rsidR="00473F0D" w:rsidRDefault="00473F0D" w:rsidP="0069666A">
      <w:pPr>
        <w:spacing w:line="276" w:lineRule="auto"/>
        <w:ind w:left="720"/>
        <w:rPr>
          <w:rFonts w:cstheme="minorHAnsi"/>
        </w:rPr>
      </w:pPr>
    </w:p>
    <w:p w14:paraId="41E1C74A" w14:textId="0DA74671" w:rsidR="00545382" w:rsidRPr="00D5549A" w:rsidRDefault="00545382" w:rsidP="0069666A">
      <w:pPr>
        <w:spacing w:line="276" w:lineRule="auto"/>
        <w:ind w:left="720"/>
        <w:rPr>
          <w:rFonts w:cstheme="minorHAnsi"/>
        </w:rPr>
      </w:pPr>
      <w:r>
        <w:rPr>
          <w:rFonts w:cstheme="minorHAnsi"/>
          <w:i/>
          <w:iCs/>
        </w:rPr>
        <w:lastRenderedPageBreak/>
        <w:t>[illegible]</w:t>
      </w:r>
    </w:p>
    <w:p w14:paraId="2FA1B8AE" w14:textId="77777777" w:rsidR="003F24A4" w:rsidRPr="00D5549A" w:rsidRDefault="003F24A4" w:rsidP="003F24A4">
      <w:pPr>
        <w:spacing w:line="276" w:lineRule="auto"/>
        <w:rPr>
          <w:rFonts w:cstheme="minorHAnsi"/>
        </w:rPr>
      </w:pPr>
    </w:p>
    <w:p w14:paraId="28920884" w14:textId="489BC1B3" w:rsidR="003F24A4" w:rsidRPr="00D5549A" w:rsidRDefault="003F24A4" w:rsidP="003F24A4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Obviously, we deplore this type of thinking, but it is a very real</w:t>
      </w:r>
      <w:r w:rsidR="0069666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great barrier to the spread of material coming out of Radio Maubere</w:t>
      </w:r>
      <w:r w:rsidR="0069666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ETNA must work inside an Australian movement which draws support from</w:t>
      </w:r>
      <w:r w:rsidR="0069666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 wide range of political and community groups -</w:t>
      </w:r>
    </w:p>
    <w:p w14:paraId="1C20939F" w14:textId="4454F5E1" w:rsidR="003F24A4" w:rsidRPr="00D5549A" w:rsidRDefault="003F24A4" w:rsidP="003F24A4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Elements of all political parties, many churches, some trade unions,</w:t>
      </w:r>
      <w:r w:rsidR="0069666A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student groups, some aid agencies and so on;</w:t>
      </w:r>
      <w:r w:rsidR="00C031E4">
        <w:rPr>
          <w:rFonts w:cstheme="minorHAnsi"/>
        </w:rPr>
        <w:t xml:space="preserve"> [sic]</w:t>
      </w:r>
    </w:p>
    <w:p w14:paraId="0895CAD5" w14:textId="77777777" w:rsidR="00E20F48" w:rsidRPr="00D5549A" w:rsidRDefault="00E20F48" w:rsidP="003F24A4">
      <w:pPr>
        <w:spacing w:line="276" w:lineRule="auto"/>
        <w:rPr>
          <w:rFonts w:cstheme="minorHAnsi"/>
        </w:rPr>
      </w:pPr>
    </w:p>
    <w:p w14:paraId="19663193" w14:textId="0F9EE423" w:rsidR="00E20F48" w:rsidRPr="00D5549A" w:rsidRDefault="00E20F48" w:rsidP="00C031E4">
      <w:pPr>
        <w:rPr>
          <w:rFonts w:cstheme="minorHAnsi"/>
        </w:rPr>
      </w:pPr>
      <w:r w:rsidRPr="00D5549A">
        <w:rPr>
          <w:rFonts w:cstheme="minorHAnsi"/>
        </w:rPr>
        <w:t>p. 5:</w:t>
      </w:r>
    </w:p>
    <w:p w14:paraId="337338F9" w14:textId="77777777" w:rsidR="00E20F48" w:rsidRPr="00D5549A" w:rsidRDefault="00E20F48" w:rsidP="003F24A4">
      <w:pPr>
        <w:spacing w:line="276" w:lineRule="auto"/>
        <w:rPr>
          <w:rFonts w:cstheme="minorHAnsi"/>
        </w:rPr>
      </w:pPr>
    </w:p>
    <w:p w14:paraId="641706C6" w14:textId="6702BC4C" w:rsidR="00E20F48" w:rsidRPr="00D5549A" w:rsidRDefault="00E20F48" w:rsidP="00E20F48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While ETNA cannot be all things to all people, it should take care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not to deliberately attack those supporters it does not like. It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should work with an eye to obtaining the greatest sympathy for the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Australian public consistent with the aims of Fretilin and the movement </w:t>
      </w:r>
      <w:proofErr w:type="gramStart"/>
      <w:r w:rsidRPr="00D5549A">
        <w:rPr>
          <w:rFonts w:cstheme="minorHAnsi"/>
        </w:rPr>
        <w:t>as a whole in</w:t>
      </w:r>
      <w:proofErr w:type="gramEnd"/>
      <w:r w:rsidRPr="00D5549A">
        <w:rPr>
          <w:rFonts w:cstheme="minorHAnsi"/>
        </w:rPr>
        <w:t xml:space="preserve"> Australia.</w:t>
      </w:r>
    </w:p>
    <w:p w14:paraId="6EFE9596" w14:textId="77777777" w:rsidR="00743FCD" w:rsidRPr="00D5549A" w:rsidRDefault="00743FCD" w:rsidP="00E20F48">
      <w:pPr>
        <w:spacing w:line="276" w:lineRule="auto"/>
        <w:rPr>
          <w:rFonts w:cstheme="minorHAnsi"/>
        </w:rPr>
      </w:pPr>
    </w:p>
    <w:p w14:paraId="72D517EC" w14:textId="09181484" w:rsidR="00E20F48" w:rsidRPr="00D5549A" w:rsidRDefault="00E20F48" w:rsidP="00E20F48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These comments are critical of ETNA and Denis Freney. ETNA has been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useful, but only to a limited point. By and large, it is not successful and, in some ways, harmful. These are matters of political judgment. Denis's dedication to Fretilin's cause and his continuing work</w:t>
      </w:r>
    </w:p>
    <w:p w14:paraId="380FCC3C" w14:textId="3CCDB5B9" w:rsidR="00E20F48" w:rsidRPr="00D5549A" w:rsidRDefault="00E20F48" w:rsidP="00E20F48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are not questioned by most who have worked with him. The labor of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producing the newspaper, transcribing tape-recordings under poor conditions, etc., increases the debt of all supporters to him. </w:t>
      </w:r>
      <w:proofErr w:type="gramStart"/>
      <w:r w:rsidRPr="00D5549A">
        <w:rPr>
          <w:rFonts w:cstheme="minorHAnsi"/>
        </w:rPr>
        <w:t>But,</w:t>
      </w:r>
      <w:proofErr w:type="gramEnd"/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this acknowledgment of his great personal contribution should not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stand in the way of an assessment of its actual effects.</w:t>
      </w:r>
    </w:p>
    <w:p w14:paraId="3AC13BC5" w14:textId="77777777" w:rsidR="00743FCD" w:rsidRPr="00D5549A" w:rsidRDefault="00743FCD" w:rsidP="00E20F48">
      <w:pPr>
        <w:spacing w:line="276" w:lineRule="auto"/>
        <w:rPr>
          <w:rFonts w:cstheme="minorHAnsi"/>
        </w:rPr>
      </w:pPr>
    </w:p>
    <w:p w14:paraId="2D2B65F9" w14:textId="56D981C4" w:rsidR="00E20F48" w:rsidRPr="00D5549A" w:rsidRDefault="00E20F48" w:rsidP="00E20F48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We have stressed the pivotal role of the press because unless there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is some drastic improvement there, nothing else will change for the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moment. It is not just a question of attempting a mobilization across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broad population; even to get the usually sympathetic left groups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moving -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trade unions and students - requires much better press</w:t>
      </w:r>
      <w:r w:rsidR="00743FCD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coverage of the war (via Radio Maubere) than at present.</w:t>
      </w:r>
    </w:p>
    <w:p w14:paraId="37AE4642" w14:textId="77777777" w:rsidR="00D0055F" w:rsidRPr="00D5549A" w:rsidRDefault="00D0055F" w:rsidP="00E20F48">
      <w:pPr>
        <w:spacing w:line="276" w:lineRule="auto"/>
        <w:rPr>
          <w:rFonts w:cstheme="minorHAnsi"/>
        </w:rPr>
      </w:pPr>
    </w:p>
    <w:p w14:paraId="5D46D9E6" w14:textId="5DA2DC98" w:rsidR="00D0055F" w:rsidRDefault="00D0055F" w:rsidP="00D0055F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Recommendations concerning news media:</w:t>
      </w:r>
    </w:p>
    <w:p w14:paraId="4BF590CE" w14:textId="77777777" w:rsidR="00C031E4" w:rsidRPr="00D5549A" w:rsidRDefault="00C031E4" w:rsidP="00D0055F">
      <w:pPr>
        <w:spacing w:line="276" w:lineRule="auto"/>
        <w:rPr>
          <w:rFonts w:cstheme="minorHAnsi"/>
        </w:rPr>
      </w:pPr>
    </w:p>
    <w:p w14:paraId="298FB813" w14:textId="26C103A8" w:rsidR="0006487F" w:rsidRDefault="00D0055F" w:rsidP="0006487F">
      <w:pPr>
        <w:spacing w:line="276" w:lineRule="auto"/>
        <w:ind w:left="720"/>
        <w:rPr>
          <w:rFonts w:cstheme="minorHAnsi"/>
        </w:rPr>
      </w:pPr>
      <w:r w:rsidRPr="00D5549A">
        <w:rPr>
          <w:rFonts w:cstheme="minorHAnsi"/>
        </w:rPr>
        <w:t>1. Reports from East Timor should be sent direct to Chris Santos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released by him in form appropriate to the media.</w:t>
      </w:r>
    </w:p>
    <w:p w14:paraId="55B60F2F" w14:textId="77777777" w:rsidR="00C031E4" w:rsidRPr="00D5549A" w:rsidRDefault="00C031E4" w:rsidP="0006487F">
      <w:pPr>
        <w:spacing w:line="276" w:lineRule="auto"/>
        <w:ind w:left="720"/>
        <w:rPr>
          <w:rFonts w:cstheme="minorHAnsi"/>
        </w:rPr>
      </w:pPr>
    </w:p>
    <w:p w14:paraId="6CDA8FC9" w14:textId="1E5017EC" w:rsidR="00D0055F" w:rsidRPr="00D5549A" w:rsidRDefault="00D0055F" w:rsidP="0006487F">
      <w:pPr>
        <w:spacing w:line="276" w:lineRule="auto"/>
        <w:ind w:left="720"/>
        <w:rPr>
          <w:rFonts w:cstheme="minorHAnsi"/>
        </w:rPr>
      </w:pPr>
      <w:r w:rsidRPr="00D5549A">
        <w:rPr>
          <w:rFonts w:cstheme="minorHAnsi"/>
        </w:rPr>
        <w:t>2. There is a need for a fortnightly coverage of all East Timor</w:t>
      </w:r>
      <w:r w:rsidR="0006487F" w:rsidRPr="00D5549A">
        <w:rPr>
          <w:rFonts w:cstheme="minorHAnsi"/>
        </w:rPr>
        <w:t xml:space="preserve"> N</w:t>
      </w:r>
      <w:r w:rsidRPr="00D5549A">
        <w:rPr>
          <w:rFonts w:cstheme="minorHAnsi"/>
        </w:rPr>
        <w:t>ews in a journal which is edited by Chris Santos, as an official organ of Fretilin.</w:t>
      </w:r>
    </w:p>
    <w:p w14:paraId="5CDDEE57" w14:textId="77777777" w:rsidR="00CE0FFF" w:rsidRDefault="00CE0FFF" w:rsidP="00A6202F">
      <w:pPr>
        <w:spacing w:line="276" w:lineRule="auto"/>
        <w:rPr>
          <w:rFonts w:cstheme="minorHAnsi"/>
          <w:i/>
          <w:iCs/>
        </w:rPr>
      </w:pPr>
    </w:p>
    <w:p w14:paraId="2D0F613A" w14:textId="576F1DFA" w:rsidR="00CE0FFF" w:rsidRDefault="00CE0FFF" w:rsidP="00A6202F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[illegible</w:t>
      </w:r>
      <w:proofErr w:type="gramStart"/>
      <w:r>
        <w:rPr>
          <w:rFonts w:cstheme="minorHAnsi"/>
          <w:i/>
          <w:iCs/>
        </w:rPr>
        <w:t>] ,</w:t>
      </w:r>
      <w:proofErr w:type="gramEnd"/>
      <w:r>
        <w:rPr>
          <w:rFonts w:cstheme="minorHAnsi"/>
          <w:i/>
          <w:iCs/>
        </w:rPr>
        <w:t xml:space="preserve"> releases same day...TV</w:t>
      </w:r>
    </w:p>
    <w:p w14:paraId="3CB3C3E6" w14:textId="77777777" w:rsidR="00CE0FFF" w:rsidRDefault="00CE0FFF" w:rsidP="00A6202F">
      <w:pPr>
        <w:spacing w:line="276" w:lineRule="auto"/>
        <w:rPr>
          <w:rFonts w:cstheme="minorHAnsi"/>
          <w:i/>
          <w:iCs/>
        </w:rPr>
      </w:pPr>
    </w:p>
    <w:p w14:paraId="6E030C77" w14:textId="4211B75A" w:rsidR="00A6202F" w:rsidRPr="00D5549A" w:rsidRDefault="00A6202F" w:rsidP="00A6202F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lastRenderedPageBreak/>
        <w:t>This would require funds to be provided to support Chris Santos, finance despatch and transcription of reports from Radio Maubere and other Fretilin sources and to produce the journal.</w:t>
      </w:r>
    </w:p>
    <w:p w14:paraId="34B1C802" w14:textId="77777777" w:rsidR="0006487F" w:rsidRPr="00D5549A" w:rsidRDefault="0006487F" w:rsidP="00A6202F">
      <w:pPr>
        <w:spacing w:line="276" w:lineRule="auto"/>
        <w:rPr>
          <w:rFonts w:cstheme="minorHAnsi"/>
        </w:rPr>
      </w:pPr>
    </w:p>
    <w:p w14:paraId="6042866E" w14:textId="4AA45646" w:rsidR="00C031E4" w:rsidRDefault="00A6202F" w:rsidP="00A6202F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Attached is a draft budget covering these costs.</w:t>
      </w:r>
    </w:p>
    <w:p w14:paraId="1FB76164" w14:textId="77777777" w:rsidR="00CE0FFF" w:rsidRDefault="00CE0FFF" w:rsidP="00612321">
      <w:pPr>
        <w:rPr>
          <w:rFonts w:cstheme="minorHAnsi"/>
          <w:i/>
          <w:iCs/>
        </w:rPr>
      </w:pPr>
    </w:p>
    <w:p w14:paraId="0071BBB8" w14:textId="490D565F" w:rsidR="00612321" w:rsidRPr="00612321" w:rsidRDefault="00612321" w:rsidP="00612321">
      <w:pPr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All ?</w:t>
      </w:r>
      <w:proofErr w:type="gramEnd"/>
      <w:r>
        <w:rPr>
          <w:rFonts w:cstheme="minorHAnsi"/>
          <w:i/>
          <w:iCs/>
        </w:rPr>
        <w:t xml:space="preserve"> media to be covered + [illegible]</w:t>
      </w:r>
    </w:p>
    <w:p w14:paraId="1D8E8ADB" w14:textId="77777777" w:rsidR="00612321" w:rsidRDefault="00612321" w:rsidP="00A6202F">
      <w:pPr>
        <w:spacing w:line="276" w:lineRule="auto"/>
        <w:rPr>
          <w:rFonts w:cstheme="minorHAnsi"/>
        </w:rPr>
      </w:pPr>
    </w:p>
    <w:p w14:paraId="1780A226" w14:textId="5671A136" w:rsidR="007A5086" w:rsidRPr="00D5549A" w:rsidRDefault="0070136E" w:rsidP="00A6202F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p. 6:</w:t>
      </w:r>
    </w:p>
    <w:p w14:paraId="720254AC" w14:textId="77777777" w:rsidR="0070136E" w:rsidRPr="00D5549A" w:rsidRDefault="0070136E" w:rsidP="00A6202F">
      <w:pPr>
        <w:spacing w:line="276" w:lineRule="auto"/>
        <w:rPr>
          <w:rFonts w:cstheme="minorHAnsi"/>
        </w:rPr>
      </w:pPr>
    </w:p>
    <w:p w14:paraId="3E39C084" w14:textId="5EB20EBE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Australia is a politically divided country. It is essentially conservative though sympathetic of the issue of East Timor. A variety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 strategies are needed to reach the different potential sources</w:t>
      </w:r>
      <w:r w:rsidR="0006487F" w:rsidRPr="00D5549A">
        <w:rPr>
          <w:rFonts w:cstheme="minorHAnsi"/>
        </w:rPr>
        <w:t xml:space="preserve"> o</w:t>
      </w:r>
      <w:r w:rsidRPr="00D5549A">
        <w:rPr>
          <w:rFonts w:cstheme="minorHAnsi"/>
        </w:rPr>
        <w:t>f support. The approach to one section of the population should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not exclude the possibility of approaches to others. We </w:t>
      </w:r>
      <w:proofErr w:type="gramStart"/>
      <w:r w:rsidRPr="00D5549A">
        <w:rPr>
          <w:rFonts w:cstheme="minorHAnsi"/>
        </w:rPr>
        <w:t>have to</w:t>
      </w:r>
      <w:proofErr w:type="gramEnd"/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live with the fact that any support for Fretilin will come from an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alliance of diverse groups.</w:t>
      </w:r>
    </w:p>
    <w:p w14:paraId="6FEC8A94" w14:textId="77777777" w:rsidR="0006487F" w:rsidRPr="00D5549A" w:rsidRDefault="0006487F" w:rsidP="0070136E">
      <w:pPr>
        <w:spacing w:line="276" w:lineRule="auto"/>
        <w:rPr>
          <w:rFonts w:cstheme="minorHAnsi"/>
        </w:rPr>
      </w:pPr>
    </w:p>
    <w:p w14:paraId="01CC3FDA" w14:textId="20679B56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the past, there has been too great a reliance on the badly over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worked organisations of the left. These have not been effective.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Moreover, exclusive emphasis on the left has reacted against Fretilin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 other areas of political support.</w:t>
      </w:r>
    </w:p>
    <w:p w14:paraId="5554206F" w14:textId="77777777" w:rsidR="0006487F" w:rsidRPr="00D5549A" w:rsidRDefault="0006487F" w:rsidP="0070136E">
      <w:pPr>
        <w:spacing w:line="276" w:lineRule="auto"/>
        <w:rPr>
          <w:rFonts w:cstheme="minorHAnsi"/>
        </w:rPr>
      </w:pPr>
    </w:p>
    <w:p w14:paraId="21B06917" w14:textId="5EA10D84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the current political climate, the ability of those antagonists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Fretilin to point towards the CPA's alleged dominance has cost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Fretilin dearly. As we have said, even with the CPA involvement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(particularly through Denis Freney), the left itself has been poorly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organised.</w:t>
      </w:r>
    </w:p>
    <w:p w14:paraId="240C5712" w14:textId="77777777" w:rsidR="00612321" w:rsidRPr="00D5549A" w:rsidRDefault="00612321" w:rsidP="0070136E">
      <w:pPr>
        <w:spacing w:line="276" w:lineRule="auto"/>
        <w:rPr>
          <w:rFonts w:cstheme="minorHAnsi"/>
        </w:rPr>
      </w:pPr>
    </w:p>
    <w:p w14:paraId="07BC4B96" w14:textId="4BCF7D51" w:rsidR="0070136E" w:rsidRPr="00D5549A" w:rsidRDefault="0070136E" w:rsidP="0070136E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 xml:space="preserve">Trade Unions </w:t>
      </w:r>
    </w:p>
    <w:p w14:paraId="0D96CD1D" w14:textId="1A1CDA79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 broad political base for support of Fretilin must include active pa</w:t>
      </w:r>
      <w:r w:rsidR="0006487F" w:rsidRPr="00D5549A">
        <w:rPr>
          <w:rFonts w:cstheme="minorHAnsi"/>
        </w:rPr>
        <w:t>r</w:t>
      </w:r>
      <w:r w:rsidRPr="00D5549A">
        <w:rPr>
          <w:rFonts w:cstheme="minorHAnsi"/>
        </w:rPr>
        <w:t xml:space="preserve">ticipation from </w:t>
      </w:r>
      <w:proofErr w:type="gramStart"/>
      <w:r w:rsidRPr="00D5549A">
        <w:rPr>
          <w:rFonts w:cstheme="minorHAnsi"/>
        </w:rPr>
        <w:t>rank and file</w:t>
      </w:r>
      <w:proofErr w:type="gramEnd"/>
      <w:r w:rsidRPr="00D5549A">
        <w:rPr>
          <w:rFonts w:cstheme="minorHAnsi"/>
        </w:rPr>
        <w:t xml:space="preserve"> unionists and their officials. This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does not exist to-day. After our difficulties with the press, it is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our single most costly failing. While many unions are 'left', many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are not. The failing has been that, with two exceptions, not even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the </w:t>
      </w:r>
      <w:proofErr w:type="gramStart"/>
      <w:r w:rsidRPr="00D5549A">
        <w:rPr>
          <w:rFonts w:cstheme="minorHAnsi"/>
        </w:rPr>
        <w:t>left wing</w:t>
      </w:r>
      <w:proofErr w:type="gramEnd"/>
      <w:r w:rsidRPr="00D5549A">
        <w:rPr>
          <w:rFonts w:cstheme="minorHAnsi"/>
        </w:rPr>
        <w:t xml:space="preserve"> unions have been effectively organised either in Victoria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or N.S.W.</w:t>
      </w:r>
    </w:p>
    <w:p w14:paraId="5FF612BF" w14:textId="77777777" w:rsidR="0006487F" w:rsidRPr="00D5549A" w:rsidRDefault="0006487F" w:rsidP="0070136E">
      <w:pPr>
        <w:spacing w:line="276" w:lineRule="auto"/>
        <w:rPr>
          <w:rFonts w:cstheme="minorHAnsi"/>
        </w:rPr>
      </w:pPr>
    </w:p>
    <w:p w14:paraId="5953D062" w14:textId="2A6D0BA9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Through Denis Freney</w:t>
      </w:r>
      <w:r w:rsidR="0006487F" w:rsidRPr="00D5549A">
        <w:rPr>
          <w:rFonts w:cstheme="minorHAnsi"/>
        </w:rPr>
        <w:t>’</w:t>
      </w:r>
      <w:r w:rsidRPr="00D5549A">
        <w:rPr>
          <w:rFonts w:cstheme="minorHAnsi"/>
        </w:rPr>
        <w:t xml:space="preserve">s and the CPA's early support for Fretilin, </w:t>
      </w:r>
      <w:proofErr w:type="gramStart"/>
      <w:r w:rsidRPr="00D5549A">
        <w:rPr>
          <w:rFonts w:cstheme="minorHAnsi"/>
        </w:rPr>
        <w:t>a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number of</w:t>
      </w:r>
      <w:proofErr w:type="gramEnd"/>
      <w:r w:rsidRPr="00D5549A">
        <w:rPr>
          <w:rFonts w:cstheme="minorHAnsi"/>
        </w:rPr>
        <w:t xml:space="preserve"> unions have been identified with the cause of East Timor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for a long time. However, the actual level of support (in terms of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effects) has never been very great except for a very brief period around</w:t>
      </w:r>
    </w:p>
    <w:p w14:paraId="7D6709BA" w14:textId="2732B90D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the time of the invasion. Now, there are no black </w:t>
      </w:r>
      <w:proofErr w:type="spellStart"/>
      <w:r w:rsidRPr="00D5549A">
        <w:rPr>
          <w:rFonts w:cstheme="minorHAnsi"/>
        </w:rPr>
        <w:t>bans</w:t>
      </w:r>
      <w:proofErr w:type="spellEnd"/>
      <w:r w:rsidRPr="00D5549A">
        <w:rPr>
          <w:rFonts w:cstheme="minorHAnsi"/>
        </w:rPr>
        <w:t xml:space="preserve"> or stoppages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whatsoever. A few unions have been very generous financially in the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past; many have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made nominal contributions only. Little can be expected '</w:t>
      </w:r>
      <w:proofErr w:type="gramStart"/>
      <w:r w:rsidRPr="00D5549A">
        <w:rPr>
          <w:rFonts w:cstheme="minorHAnsi"/>
        </w:rPr>
        <w:t>in the near future</w:t>
      </w:r>
      <w:proofErr w:type="gramEnd"/>
      <w:r w:rsidRPr="00D5549A">
        <w:rPr>
          <w:rFonts w:cstheme="minorHAnsi"/>
        </w:rPr>
        <w:t xml:space="preserve"> because of their general financial problems</w:t>
      </w:r>
      <w:r w:rsidR="0006487F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broad lack of interest. Union members (and most of their leaders)</w:t>
      </w:r>
    </w:p>
    <w:p w14:paraId="1D7CA186" w14:textId="6E7FE63F" w:rsidR="0070136E" w:rsidRPr="00D5549A" w:rsidRDefault="0070136E" w:rsidP="0070136E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are like most members of the population - without press information, the </w:t>
      </w:r>
      <w:r w:rsidR="00854A61" w:rsidRPr="00D5549A">
        <w:rPr>
          <w:rFonts w:cstheme="minorHAnsi"/>
        </w:rPr>
        <w:t>[TEXT BREAK]</w:t>
      </w:r>
    </w:p>
    <w:p w14:paraId="571A10F6" w14:textId="6CBFC732" w:rsidR="009C7659" w:rsidRDefault="009C7659" w:rsidP="009C7659">
      <w:pPr>
        <w:rPr>
          <w:rFonts w:cstheme="minorHAnsi"/>
        </w:rPr>
      </w:pPr>
    </w:p>
    <w:p w14:paraId="36FD2CA1" w14:textId="77777777" w:rsidR="006E5176" w:rsidRDefault="006E5176">
      <w:pPr>
        <w:rPr>
          <w:rFonts w:cstheme="minorHAnsi"/>
        </w:rPr>
      </w:pPr>
      <w:r>
        <w:rPr>
          <w:rFonts w:cstheme="minorHAnsi"/>
        </w:rPr>
        <w:br w:type="page"/>
      </w:r>
    </w:p>
    <w:p w14:paraId="401CD9DA" w14:textId="63906EF2" w:rsidR="0070136E" w:rsidRPr="00D5549A" w:rsidRDefault="00BA49A2" w:rsidP="009C7659">
      <w:pPr>
        <w:rPr>
          <w:rFonts w:cstheme="minorHAnsi"/>
        </w:rPr>
      </w:pPr>
      <w:r w:rsidRPr="00D5549A">
        <w:rPr>
          <w:rFonts w:cstheme="minorHAnsi"/>
        </w:rPr>
        <w:lastRenderedPageBreak/>
        <w:t>p. 7:</w:t>
      </w:r>
    </w:p>
    <w:p w14:paraId="1EFE9BAB" w14:textId="77777777" w:rsidR="00BA49A2" w:rsidRPr="00D5549A" w:rsidRDefault="00BA49A2" w:rsidP="0070136E">
      <w:pPr>
        <w:spacing w:line="276" w:lineRule="auto"/>
        <w:rPr>
          <w:rFonts w:cstheme="minorHAnsi"/>
        </w:rPr>
      </w:pPr>
    </w:p>
    <w:p w14:paraId="5AB43D42" w14:textId="5D92173E" w:rsidR="00BA49A2" w:rsidRPr="00D5549A" w:rsidRDefault="00BA49A2" w:rsidP="00BA49A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Unions vary in their political </w:t>
      </w:r>
      <w:proofErr w:type="gramStart"/>
      <w:r w:rsidRPr="00D5549A">
        <w:rPr>
          <w:rFonts w:cstheme="minorHAnsi"/>
        </w:rPr>
        <w:t>character</w:t>
      </w:r>
      <w:proofErr w:type="gramEnd"/>
      <w:r w:rsidRPr="00D5549A">
        <w:rPr>
          <w:rFonts w:cstheme="minorHAnsi"/>
        </w:rPr>
        <w:t xml:space="preserve"> and it has mainly been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left unions in the past that have provided support. Even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that is now minimal in real terms, despite a series of political</w:t>
      </w:r>
    </w:p>
    <w:p w14:paraId="4F9EF859" w14:textId="48928E20" w:rsidR="00BA49A2" w:rsidRPr="00D5549A" w:rsidRDefault="00BA49A2" w:rsidP="00BA49A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resolutions passed by various unions.</w:t>
      </w:r>
    </w:p>
    <w:p w14:paraId="39632AFB" w14:textId="77777777" w:rsidR="00854A61" w:rsidRPr="00D5549A" w:rsidRDefault="00854A61" w:rsidP="00BA49A2">
      <w:pPr>
        <w:spacing w:line="276" w:lineRule="auto"/>
        <w:rPr>
          <w:rFonts w:cstheme="minorHAnsi"/>
        </w:rPr>
      </w:pPr>
    </w:p>
    <w:p w14:paraId="664D528E" w14:textId="29A5F9DA" w:rsidR="00BA49A2" w:rsidRPr="00D5549A" w:rsidRDefault="00BA49A2" w:rsidP="00BA49A2">
      <w:pPr>
        <w:spacing w:line="276" w:lineRule="auto"/>
        <w:rPr>
          <w:rFonts w:cstheme="minorHAnsi"/>
        </w:rPr>
      </w:pPr>
      <w:proofErr w:type="gramStart"/>
      <w:r w:rsidRPr="00D5549A">
        <w:rPr>
          <w:rFonts w:cstheme="minorHAnsi"/>
        </w:rPr>
        <w:t>But,</w:t>
      </w:r>
      <w:proofErr w:type="gramEnd"/>
      <w:r w:rsidRPr="00D5549A">
        <w:rPr>
          <w:rFonts w:cstheme="minorHAnsi"/>
        </w:rPr>
        <w:t xml:space="preserve"> two left-wing unions have been consistent in their support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for Fretilin - the Seamen's Union and the Waterside Workers Federation. Under pressure from the A.C.T.U., employers and government, they recently reluctantly abandoned their bans on Indonesian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shipping. While these bans were usually ineffective because goods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Indonesia were sent on non-Indonesian ships, it was an important symbolic gesture. Now that has gone. These unions continue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give important financial support for AETA and the DRET Office.</w:t>
      </w:r>
    </w:p>
    <w:p w14:paraId="13A8614D" w14:textId="77777777" w:rsidR="00854A61" w:rsidRPr="00D5549A" w:rsidRDefault="00854A61" w:rsidP="00BA49A2">
      <w:pPr>
        <w:spacing w:line="276" w:lineRule="auto"/>
        <w:rPr>
          <w:rFonts w:cstheme="minorHAnsi"/>
        </w:rPr>
      </w:pPr>
    </w:p>
    <w:p w14:paraId="357990BD" w14:textId="55365B2C" w:rsidR="00BA49A2" w:rsidRPr="00D5549A" w:rsidRDefault="00BA49A2" w:rsidP="00BA49A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CPA influence is extensive in some areas, in some unions, but despite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this and the small number of CPA (but important) members involved in the East Timor campaign, the party does not seem to have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been very effective in its handling of the issue. We have dwelt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at length on the counterproductive side of its involvement. Its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early, positive contributions must be remembered. </w:t>
      </w:r>
      <w:proofErr w:type="gramStart"/>
      <w:r w:rsidRPr="00D5549A">
        <w:rPr>
          <w:rFonts w:cstheme="minorHAnsi"/>
        </w:rPr>
        <w:t>But,</w:t>
      </w:r>
      <w:proofErr w:type="gramEnd"/>
      <w:r w:rsidRPr="00D5549A">
        <w:rPr>
          <w:rFonts w:cstheme="minorHAnsi"/>
        </w:rPr>
        <w:t xml:space="preserve"> it is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hard to see what it is doing positively to-day. In the unions,</w:t>
      </w:r>
    </w:p>
    <w:p w14:paraId="696CAFD1" w14:textId="396F4915" w:rsidR="00BA49A2" w:rsidRPr="00D5549A" w:rsidRDefault="00BA49A2" w:rsidP="00BA49A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no other element in CIET/AETA can equal its potential influence,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but relatively little has been achieved by it recently. Some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have suggested that it is de facto CPA policy that East Timor will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not be a mass political issue in Australia, and accordingly members ought not to over-emphasize its political potential. We do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not know the truth of this, but we cannot see that current CPA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involvement is proving very effective.</w:t>
      </w:r>
    </w:p>
    <w:p w14:paraId="7D536BBD" w14:textId="77777777" w:rsidR="00854A61" w:rsidRPr="00D5549A" w:rsidRDefault="00854A61" w:rsidP="00BA49A2">
      <w:pPr>
        <w:spacing w:line="276" w:lineRule="auto"/>
        <w:rPr>
          <w:rFonts w:cstheme="minorHAnsi"/>
        </w:rPr>
      </w:pPr>
    </w:p>
    <w:p w14:paraId="1F2831AF" w14:textId="5F6EE01C" w:rsidR="00BA49A2" w:rsidRPr="00D5549A" w:rsidRDefault="00BA49A2" w:rsidP="00BA49A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Again, we would stress that the CPA is not the only organisation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relevant to the unions -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the ALP. The situation will only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improve when the rank and file in the unions press their leaders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about East Timor; vice-versa, the leaders </w:t>
      </w:r>
      <w:proofErr w:type="gramStart"/>
      <w:r w:rsidRPr="00D5549A">
        <w:rPr>
          <w:rFonts w:cstheme="minorHAnsi"/>
        </w:rPr>
        <w:t>have to</w:t>
      </w:r>
      <w:proofErr w:type="gramEnd"/>
      <w:r w:rsidRPr="00D5549A">
        <w:rPr>
          <w:rFonts w:cstheme="minorHAnsi"/>
        </w:rPr>
        <w:t xml:space="preserve"> be mobilized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realise potential amongst rank and file. Here the information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role of the press and the credibility of Fretilin's news sources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are central. No one of them is sufficient, but all are necessary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change.</w:t>
      </w:r>
    </w:p>
    <w:p w14:paraId="23A3BA17" w14:textId="77777777" w:rsidR="00BA49A2" w:rsidRPr="00D5549A" w:rsidRDefault="00BA49A2" w:rsidP="00BA49A2">
      <w:pPr>
        <w:spacing w:line="276" w:lineRule="auto"/>
        <w:rPr>
          <w:rFonts w:cstheme="minorHAnsi"/>
        </w:rPr>
      </w:pPr>
    </w:p>
    <w:p w14:paraId="267FE6A2" w14:textId="6EDCAAB1" w:rsidR="00BA49A2" w:rsidRPr="00D5549A" w:rsidRDefault="006F2A32" w:rsidP="009C7659">
      <w:pPr>
        <w:rPr>
          <w:rFonts w:cstheme="minorHAnsi"/>
        </w:rPr>
      </w:pPr>
      <w:r w:rsidRPr="00D5549A">
        <w:rPr>
          <w:rFonts w:cstheme="minorHAnsi"/>
        </w:rPr>
        <w:t>p. 8:</w:t>
      </w:r>
    </w:p>
    <w:p w14:paraId="1D655CC4" w14:textId="77777777" w:rsidR="006F2A32" w:rsidRPr="00D5549A" w:rsidRDefault="006F2A32" w:rsidP="00BA49A2">
      <w:pPr>
        <w:spacing w:line="276" w:lineRule="auto"/>
        <w:rPr>
          <w:rFonts w:cstheme="minorHAnsi"/>
        </w:rPr>
      </w:pPr>
    </w:p>
    <w:p w14:paraId="3EDF8111" w14:textId="280724C8" w:rsidR="006F2A32" w:rsidRPr="00D5549A" w:rsidRDefault="006F2A32" w:rsidP="006F2A3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the Australian political context, it is the middle ground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that exerts </w:t>
      </w:r>
      <w:proofErr w:type="gramStart"/>
      <w:r w:rsidRPr="00D5549A">
        <w:rPr>
          <w:rFonts w:cstheme="minorHAnsi"/>
        </w:rPr>
        <w:t>influence;</w:t>
      </w:r>
      <w:proofErr w:type="gramEnd"/>
      <w:r w:rsidRPr="00D5549A">
        <w:rPr>
          <w:rFonts w:cstheme="minorHAnsi"/>
        </w:rPr>
        <w:t xml:space="preserve"> continuing 'middle ground' interest in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East Timorese struggle and support that has been largely due</w:t>
      </w:r>
    </w:p>
    <w:p w14:paraId="0B095BFC" w14:textId="1F1DCCBD" w:rsidR="006F2A32" w:rsidRPr="00D5549A" w:rsidRDefault="006F2A32" w:rsidP="006F2A32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to the statements and activities of organisations and individuals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who are not regarded as being to the political left or are seen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be non-political.</w:t>
      </w:r>
    </w:p>
    <w:p w14:paraId="55442941" w14:textId="77777777" w:rsidR="00854A61" w:rsidRPr="00D5549A" w:rsidRDefault="00854A61" w:rsidP="006F2A32">
      <w:pPr>
        <w:spacing w:line="276" w:lineRule="auto"/>
        <w:rPr>
          <w:rFonts w:cstheme="minorHAnsi"/>
        </w:rPr>
      </w:pPr>
    </w:p>
    <w:p w14:paraId="46CD5D2D" w14:textId="011A8ABF" w:rsidR="006F2A32" w:rsidRPr="00D5549A" w:rsidRDefault="006F2A32" w:rsidP="006F2A32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ALP</w:t>
      </w:r>
    </w:p>
    <w:p w14:paraId="79669B1A" w14:textId="591FFBDD" w:rsidR="001D37DD" w:rsidRDefault="001D37DD" w:rsidP="006F2A32">
      <w:pPr>
        <w:spacing w:line="276" w:lineRule="auto"/>
        <w:rPr>
          <w:rFonts w:cstheme="minorHAnsi"/>
        </w:rPr>
      </w:pPr>
    </w:p>
    <w:p w14:paraId="3B0E3284" w14:textId="3B9869B0" w:rsidR="00CE0FFF" w:rsidRDefault="00CE0FFF" w:rsidP="006F2A32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Preoccupation with events leading to Kerr’s coup.</w:t>
      </w:r>
    </w:p>
    <w:p w14:paraId="7129771E" w14:textId="77777777" w:rsidR="00CE0FFF" w:rsidRPr="00CE0FFF" w:rsidRDefault="00CE0FFF" w:rsidP="006F2A32">
      <w:pPr>
        <w:spacing w:line="276" w:lineRule="auto"/>
        <w:rPr>
          <w:rFonts w:cstheme="minorHAnsi"/>
        </w:rPr>
      </w:pPr>
    </w:p>
    <w:p w14:paraId="27686B85" w14:textId="72F5BF9E" w:rsidR="001D37DD" w:rsidRPr="00D5549A" w:rsidRDefault="001D37DD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lastRenderedPageBreak/>
        <w:t>The Australian Labor Party was initially inhibited by Whitlam’s role and the lack of party interest that made it possible for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him to make one-man decisions that were pro-Indonesia, and anti-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East Timor.</w:t>
      </w:r>
    </w:p>
    <w:p w14:paraId="3D9C1106" w14:textId="77777777" w:rsidR="001D37DD" w:rsidRPr="00D5549A" w:rsidRDefault="001D37DD" w:rsidP="001D37DD">
      <w:pPr>
        <w:spacing w:line="276" w:lineRule="auto"/>
        <w:rPr>
          <w:rFonts w:cstheme="minorHAnsi"/>
        </w:rPr>
      </w:pPr>
    </w:p>
    <w:p w14:paraId="03190D0E" w14:textId="6DF61095" w:rsidR="001D37DD" w:rsidRPr="00D5549A" w:rsidRDefault="001D37DD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Almost all ALP Parliamentary members, National and State Committees and party branches support East Timorese independence.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For a long time, they were silent because they were </w:t>
      </w:r>
      <w:proofErr w:type="gramStart"/>
      <w:r w:rsidRPr="00D5549A">
        <w:rPr>
          <w:rFonts w:cstheme="minorHAnsi"/>
        </w:rPr>
        <w:t>vulnerable</w:t>
      </w:r>
      <w:r w:rsidR="00854A61" w:rsidRPr="00D5549A">
        <w:rPr>
          <w:rFonts w:cstheme="minorHAnsi"/>
        </w:rPr>
        <w:t xml:space="preserve">  </w:t>
      </w:r>
      <w:r w:rsidRPr="00D5549A">
        <w:rPr>
          <w:rFonts w:cstheme="minorHAnsi"/>
        </w:rPr>
        <w:t>to</w:t>
      </w:r>
      <w:proofErr w:type="gramEnd"/>
      <w:r w:rsidRPr="00D5549A">
        <w:rPr>
          <w:rFonts w:cstheme="minorHAnsi"/>
        </w:rPr>
        <w:t xml:space="preserve"> accusations that their party took no action to prevent Indonesian aggression. This is now </w:t>
      </w:r>
      <w:proofErr w:type="gramStart"/>
      <w:r w:rsidRPr="00D5549A">
        <w:rPr>
          <w:rFonts w:cstheme="minorHAnsi"/>
        </w:rPr>
        <w:t>past history</w:t>
      </w:r>
      <w:proofErr w:type="gramEnd"/>
      <w:r w:rsidRPr="00D5549A">
        <w:rPr>
          <w:rFonts w:cstheme="minorHAnsi"/>
        </w:rPr>
        <w:t xml:space="preserve"> and as the Liberal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Government is also guilty about its lack of principle over East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Tim</w:t>
      </w:r>
      <w:r w:rsidR="00854A61" w:rsidRPr="00D5549A">
        <w:rPr>
          <w:rFonts w:cstheme="minorHAnsi"/>
        </w:rPr>
        <w:t>o</w:t>
      </w:r>
      <w:r w:rsidRPr="00D5549A">
        <w:rPr>
          <w:rFonts w:cstheme="minorHAnsi"/>
        </w:rPr>
        <w:t>r and its failure to make any stand against Indonesia, the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'guilty past' of both parties have cancelled out the "you were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blame" argument.</w:t>
      </w:r>
    </w:p>
    <w:p w14:paraId="13E71726" w14:textId="77777777" w:rsidR="00854A61" w:rsidRPr="00D5549A" w:rsidRDefault="00854A61" w:rsidP="001D37DD">
      <w:pPr>
        <w:spacing w:line="276" w:lineRule="auto"/>
        <w:rPr>
          <w:rFonts w:cstheme="minorHAnsi"/>
        </w:rPr>
      </w:pPr>
    </w:p>
    <w:p w14:paraId="69727051" w14:textId="611B64C5" w:rsidR="001D37DD" w:rsidRPr="00D5549A" w:rsidRDefault="001D37DD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Under Bill Hayden's leadership and with a new shadow ministry,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ALP is united and willing to advocate a stronger Australian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stand.</w:t>
      </w:r>
    </w:p>
    <w:p w14:paraId="3135CC45" w14:textId="77777777" w:rsidR="00854A61" w:rsidRPr="00D5549A" w:rsidRDefault="00854A61" w:rsidP="001D37DD">
      <w:pPr>
        <w:spacing w:line="276" w:lineRule="auto"/>
        <w:rPr>
          <w:rFonts w:cstheme="minorHAnsi"/>
        </w:rPr>
      </w:pPr>
    </w:p>
    <w:p w14:paraId="59E654CD" w14:textId="1668DD72" w:rsidR="001D37DD" w:rsidRPr="00D5549A" w:rsidRDefault="001D37DD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ALP has also been inhibited by the 'left's' commitment and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apparent leadership in the East Timor Campaign. To be identified with an issue that the extreme left supports is to be open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to the accusation that the ALP is 'left' itself. This is an accusation that the Liberal Party is quick to </w:t>
      </w:r>
      <w:proofErr w:type="gramStart"/>
      <w:r w:rsidRPr="00D5549A">
        <w:rPr>
          <w:rFonts w:cstheme="minorHAnsi"/>
        </w:rPr>
        <w:t>make</w:t>
      </w:r>
      <w:proofErr w:type="gramEnd"/>
      <w:r w:rsidRPr="00D5549A">
        <w:rPr>
          <w:rFonts w:cstheme="minorHAnsi"/>
        </w:rPr>
        <w:t xml:space="preserve"> and it is electorally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damaging to the ALP.</w:t>
      </w:r>
    </w:p>
    <w:p w14:paraId="500413EA" w14:textId="77777777" w:rsidR="00854A61" w:rsidRPr="00D5549A" w:rsidRDefault="00854A61" w:rsidP="001D37DD">
      <w:pPr>
        <w:spacing w:line="276" w:lineRule="auto"/>
        <w:rPr>
          <w:rFonts w:cstheme="minorHAnsi"/>
        </w:rPr>
      </w:pPr>
    </w:p>
    <w:p w14:paraId="41BC5DD1" w14:textId="7D64411E" w:rsidR="001D37DD" w:rsidRPr="00D5549A" w:rsidRDefault="001D37DD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Within the ALP Parliamentary Labor Party, there is a </w:t>
      </w:r>
      <w:proofErr w:type="gramStart"/>
      <w:r w:rsidRPr="00D5549A">
        <w:rPr>
          <w:rFonts w:cstheme="minorHAnsi"/>
        </w:rPr>
        <w:t>small committed</w:t>
      </w:r>
      <w:proofErr w:type="gramEnd"/>
      <w:r w:rsidRPr="00D5549A">
        <w:rPr>
          <w:rFonts w:cstheme="minorHAnsi"/>
        </w:rPr>
        <w:t xml:space="preserve"> group of members who have kept the issue alive, although</w:t>
      </w:r>
      <w:r w:rsidR="00854A61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hampered by the taint of it being a left issue alone. Denis</w:t>
      </w:r>
      <w:r w:rsidR="00854A61" w:rsidRPr="00D5549A">
        <w:rPr>
          <w:rFonts w:cstheme="minorHAnsi"/>
        </w:rPr>
        <w:t xml:space="preserve"> [TEXT BREAK]</w:t>
      </w:r>
    </w:p>
    <w:p w14:paraId="7B605DCA" w14:textId="0A2324A5" w:rsidR="001D37DD" w:rsidRPr="00D5549A" w:rsidRDefault="00854A61" w:rsidP="001D37D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 </w:t>
      </w:r>
    </w:p>
    <w:p w14:paraId="09D4424E" w14:textId="1D211CDB" w:rsidR="001D37DD" w:rsidRPr="00D5549A" w:rsidRDefault="003A415B" w:rsidP="009C7659">
      <w:pPr>
        <w:rPr>
          <w:rFonts w:cstheme="minorHAnsi"/>
        </w:rPr>
      </w:pPr>
      <w:r w:rsidRPr="00D5549A">
        <w:rPr>
          <w:rFonts w:cstheme="minorHAnsi"/>
        </w:rPr>
        <w:t>p. 9:</w:t>
      </w:r>
    </w:p>
    <w:p w14:paraId="613A356E" w14:textId="77777777" w:rsidR="003A415B" w:rsidRPr="00D5549A" w:rsidRDefault="003A415B" w:rsidP="001D37DD">
      <w:pPr>
        <w:spacing w:line="276" w:lineRule="auto"/>
        <w:rPr>
          <w:rFonts w:cstheme="minorHAnsi"/>
        </w:rPr>
      </w:pPr>
    </w:p>
    <w:p w14:paraId="3A964743" w14:textId="77777777" w:rsidR="003A415B" w:rsidRPr="00D5549A" w:rsidRDefault="003A415B" w:rsidP="003A415B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The Liberal Party</w:t>
      </w:r>
    </w:p>
    <w:p w14:paraId="5FB8FBE9" w14:textId="5B2012E1" w:rsidR="003A415B" w:rsidRPr="00D5549A" w:rsidRDefault="003A415B" w:rsidP="003A415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Although the reality of not offending Indonesia predominates,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there is a reasonably strong and growing support for the view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that East Timor should not have been betrayed and that it is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not in Australia's </w:t>
      </w:r>
      <w:proofErr w:type="gramStart"/>
      <w:r w:rsidRPr="00D5549A">
        <w:rPr>
          <w:rFonts w:cstheme="minorHAnsi"/>
        </w:rPr>
        <w:t>long term</w:t>
      </w:r>
      <w:proofErr w:type="gramEnd"/>
      <w:r w:rsidRPr="00D5549A">
        <w:rPr>
          <w:rFonts w:cstheme="minorHAnsi"/>
        </w:rPr>
        <w:t xml:space="preserve"> interest to continually appease</w:t>
      </w:r>
      <w:r w:rsidR="006E301B">
        <w:rPr>
          <w:rFonts w:cstheme="minorHAnsi"/>
        </w:rPr>
        <w:t xml:space="preserve"> </w:t>
      </w:r>
      <w:r w:rsidRPr="00D5549A">
        <w:rPr>
          <w:rFonts w:cstheme="minorHAnsi"/>
        </w:rPr>
        <w:t>Indonesia.</w:t>
      </w:r>
    </w:p>
    <w:p w14:paraId="52D66C7E" w14:textId="77777777" w:rsidR="00807E77" w:rsidRPr="00D5549A" w:rsidRDefault="00807E77" w:rsidP="003A415B">
      <w:pPr>
        <w:spacing w:line="276" w:lineRule="auto"/>
        <w:rPr>
          <w:rFonts w:cstheme="minorHAnsi"/>
        </w:rPr>
      </w:pPr>
    </w:p>
    <w:p w14:paraId="30FC10DD" w14:textId="7E5316FC" w:rsidR="003A415B" w:rsidRPr="00D5549A" w:rsidRDefault="003A415B" w:rsidP="003A415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It is also apparent that a bitter struggle continues in East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Timor, much to the surprise of those who assumed Indonesia would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overcome East Timor in a matter of months. The realisation that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issue has not disappeared, and will not, in the middle term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future means there is an opportunity for strengthening the Liberal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Party position.</w:t>
      </w:r>
    </w:p>
    <w:p w14:paraId="54A5B755" w14:textId="77777777" w:rsidR="00807E77" w:rsidRPr="00D5549A" w:rsidRDefault="00807E77" w:rsidP="003A415B">
      <w:pPr>
        <w:spacing w:line="276" w:lineRule="auto"/>
        <w:rPr>
          <w:rFonts w:cstheme="minorHAnsi"/>
        </w:rPr>
      </w:pPr>
    </w:p>
    <w:p w14:paraId="6F4E705A" w14:textId="5E14FC87" w:rsidR="003A415B" w:rsidRPr="00D5549A" w:rsidRDefault="003A415B" w:rsidP="003A415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number of vocal, committed pro-East Timor Liberal Party members has increased. As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with the ALP, this has been largely due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the respect which Chris Santos has gained, and to his approach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 sustaining and extending the interest of members of Parliament.</w:t>
      </w:r>
    </w:p>
    <w:p w14:paraId="4538E41B" w14:textId="641AA07C" w:rsidR="003A415B" w:rsidRPr="00D5549A" w:rsidRDefault="003A415B" w:rsidP="003A415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a recent visit.to Canberra, Chris Santos was able to meet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several leading members of the Government parties and received a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sympathetic hearing.</w:t>
      </w:r>
    </w:p>
    <w:p w14:paraId="6C8BA703" w14:textId="77777777" w:rsidR="00807E77" w:rsidRPr="00D5549A" w:rsidRDefault="00807E77" w:rsidP="003A415B">
      <w:pPr>
        <w:spacing w:line="276" w:lineRule="auto"/>
        <w:rPr>
          <w:rFonts w:cstheme="minorHAnsi"/>
        </w:rPr>
      </w:pPr>
    </w:p>
    <w:p w14:paraId="2BAA781C" w14:textId="56D384E6" w:rsidR="003A415B" w:rsidRPr="00D5549A" w:rsidRDefault="003A415B" w:rsidP="003A415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lastRenderedPageBreak/>
        <w:t>This widening of support is again hampered by the left association,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exaggerated and unreal as the accusation may be.</w:t>
      </w:r>
    </w:p>
    <w:p w14:paraId="7F168990" w14:textId="77777777" w:rsidR="003A415B" w:rsidRPr="00D5549A" w:rsidRDefault="003A415B" w:rsidP="003A415B">
      <w:pPr>
        <w:spacing w:line="276" w:lineRule="auto"/>
        <w:rPr>
          <w:rFonts w:cstheme="minorHAnsi"/>
        </w:rPr>
      </w:pPr>
    </w:p>
    <w:p w14:paraId="6302BEA4" w14:textId="5ECBB993" w:rsidR="00FF2395" w:rsidRDefault="00FF2395" w:rsidP="00FF2395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ACFOA, CAA, Catholic Bishops' Commissions</w:t>
      </w:r>
    </w:p>
    <w:p w14:paraId="45627771" w14:textId="77777777" w:rsidR="00CE0FFF" w:rsidRDefault="00CE0FFF" w:rsidP="00FF2395">
      <w:pPr>
        <w:spacing w:line="276" w:lineRule="auto"/>
        <w:rPr>
          <w:rFonts w:cstheme="minorHAnsi"/>
          <w:i/>
          <w:iCs/>
        </w:rPr>
      </w:pPr>
    </w:p>
    <w:p w14:paraId="489B2A06" w14:textId="58C4F95F" w:rsidR="00CE0FFF" w:rsidRDefault="00CE0FFF" w:rsidP="00FF2395">
      <w:pPr>
        <w:spacing w:line="276" w:lineRule="auto"/>
        <w:rPr>
          <w:rFonts w:cstheme="minorHAnsi"/>
          <w:i/>
          <w:iCs/>
        </w:rPr>
      </w:pPr>
      <w:r w:rsidRPr="00CE0FFF">
        <w:rPr>
          <w:rFonts w:cstheme="minorHAnsi"/>
          <w:i/>
          <w:iCs/>
        </w:rPr>
        <w:t>ICJ, UNAA</w:t>
      </w:r>
    </w:p>
    <w:p w14:paraId="52FE147A" w14:textId="77777777" w:rsidR="00CE0FFF" w:rsidRPr="00CE0FFF" w:rsidRDefault="00CE0FFF" w:rsidP="00FF2395">
      <w:pPr>
        <w:spacing w:line="276" w:lineRule="auto"/>
        <w:rPr>
          <w:rFonts w:cstheme="minorHAnsi"/>
          <w:i/>
          <w:iCs/>
        </w:rPr>
      </w:pPr>
    </w:p>
    <w:p w14:paraId="4473874F" w14:textId="41233416" w:rsidR="00FF2395" w:rsidRPr="00D5549A" w:rsidRDefault="00FF2395" w:rsidP="00FF2395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Australian Council for Overseas Aid, Community Aid Abroad,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Catholic Bishops Commission for Peace and Justice have all sustained a keen interest in East Timor, </w:t>
      </w:r>
      <w:proofErr w:type="gramStart"/>
      <w:r w:rsidRPr="00D5549A">
        <w:rPr>
          <w:rFonts w:cstheme="minorHAnsi"/>
        </w:rPr>
        <w:t>despite the fact that</w:t>
      </w:r>
      <w:proofErr w:type="gramEnd"/>
      <w:r w:rsidRPr="00D5549A">
        <w:rPr>
          <w:rFonts w:cstheme="minorHAnsi"/>
        </w:rPr>
        <w:t xml:space="preserve"> this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has resulted in them being labelled by some as 'red'.</w:t>
      </w:r>
    </w:p>
    <w:p w14:paraId="44E052EB" w14:textId="77777777" w:rsidR="00807E77" w:rsidRPr="00D5549A" w:rsidRDefault="00807E77" w:rsidP="00FF2395">
      <w:pPr>
        <w:spacing w:line="276" w:lineRule="auto"/>
        <w:rPr>
          <w:rFonts w:cstheme="minorHAnsi"/>
        </w:rPr>
      </w:pPr>
    </w:p>
    <w:p w14:paraId="3CA9E140" w14:textId="731C3F6E" w:rsidR="003A415B" w:rsidRPr="00D5549A" w:rsidRDefault="00FF2395" w:rsidP="00FF2395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ACFOA Commission of Enquiry into East Timor is expected to re</w:t>
      </w:r>
      <w:r w:rsidR="00807E77" w:rsidRPr="00D5549A">
        <w:rPr>
          <w:rFonts w:cstheme="minorHAnsi"/>
        </w:rPr>
        <w:t>p</w:t>
      </w:r>
      <w:r w:rsidRPr="00D5549A">
        <w:rPr>
          <w:rFonts w:cstheme="minorHAnsi"/>
        </w:rPr>
        <w:t>ort soon. Its report may not break n</w:t>
      </w:r>
      <w:r w:rsidR="00807E77" w:rsidRPr="00D5549A">
        <w:rPr>
          <w:rFonts w:cstheme="minorHAnsi"/>
        </w:rPr>
        <w:t>e</w:t>
      </w:r>
      <w:r w:rsidRPr="00D5549A">
        <w:rPr>
          <w:rFonts w:cstheme="minorHAnsi"/>
        </w:rPr>
        <w:t>w ground, but it will help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to make the issue of East Timor more acceptable to many people as</w:t>
      </w:r>
      <w:r w:rsidR="00807E7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well as sustaining public interest.</w:t>
      </w:r>
    </w:p>
    <w:p w14:paraId="6087EA49" w14:textId="77777777" w:rsidR="006779E1" w:rsidRPr="00D5549A" w:rsidRDefault="006779E1" w:rsidP="00FF2395">
      <w:pPr>
        <w:spacing w:line="276" w:lineRule="auto"/>
        <w:rPr>
          <w:rFonts w:cstheme="minorHAnsi"/>
        </w:rPr>
      </w:pPr>
    </w:p>
    <w:p w14:paraId="1B1D64D9" w14:textId="75086983" w:rsidR="006779E1" w:rsidRPr="00D5549A" w:rsidRDefault="006779E1" w:rsidP="009C7659">
      <w:pPr>
        <w:rPr>
          <w:rFonts w:cstheme="minorHAnsi"/>
        </w:rPr>
      </w:pPr>
      <w:r w:rsidRPr="00D5549A">
        <w:rPr>
          <w:rFonts w:cstheme="minorHAnsi"/>
        </w:rPr>
        <w:t>p. 10:</w:t>
      </w:r>
    </w:p>
    <w:p w14:paraId="59AB72BC" w14:textId="77777777" w:rsidR="006779E1" w:rsidRPr="00D5549A" w:rsidRDefault="006779E1" w:rsidP="00FF2395">
      <w:pPr>
        <w:spacing w:line="276" w:lineRule="auto"/>
        <w:rPr>
          <w:rFonts w:cstheme="minorHAnsi"/>
        </w:rPr>
      </w:pPr>
    </w:p>
    <w:p w14:paraId="513BB670" w14:textId="37C81252" w:rsidR="006779E1" w:rsidRPr="00D5549A" w:rsidRDefault="006779E1" w:rsidP="006779E1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These organisations have a potential for broadening support and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activity amongst people not reached by the traditional left.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Here an awareness of the diversity of groups supporting Fretilin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means that over-emphasis or over-identification with one faction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will frighten away others. The conservative base of these aid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organisations means that they are very vulnerable if they are</w:t>
      </w:r>
      <w:r w:rsidR="00CD7187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charged with too close an association with left groups.</w:t>
      </w:r>
    </w:p>
    <w:p w14:paraId="1173A550" w14:textId="77777777" w:rsidR="00CF5DB5" w:rsidRPr="00D5549A" w:rsidRDefault="00CF5DB5" w:rsidP="006779E1">
      <w:pPr>
        <w:spacing w:line="276" w:lineRule="auto"/>
        <w:rPr>
          <w:rFonts w:cstheme="minorHAnsi"/>
        </w:rPr>
      </w:pPr>
    </w:p>
    <w:p w14:paraId="6EB485EE" w14:textId="4E01EAEF" w:rsidR="006779E1" w:rsidRPr="00D5549A" w:rsidRDefault="006779E1" w:rsidP="006779E1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 systematic report on the groups ought to come from the groups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themselves. These comments are based on our experience and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limited knowledge, mainly in the Victorian AETA, which is the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most active.</w:t>
      </w:r>
    </w:p>
    <w:p w14:paraId="3A9EBF2C" w14:textId="77777777" w:rsidR="00CF5DB5" w:rsidRPr="00D5549A" w:rsidRDefault="00CF5DB5" w:rsidP="006779E1">
      <w:pPr>
        <w:spacing w:line="276" w:lineRule="auto"/>
        <w:rPr>
          <w:rFonts w:cstheme="minorHAnsi"/>
        </w:rPr>
      </w:pPr>
    </w:p>
    <w:p w14:paraId="5ED5D36D" w14:textId="672FBFC6" w:rsidR="006779E1" w:rsidRPr="00D5549A" w:rsidRDefault="006779E1" w:rsidP="006779E1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AETA (Vic.) last year conducted public meetings with MP's and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unionists, </w:t>
      </w:r>
      <w:proofErr w:type="gramStart"/>
      <w:r w:rsidRPr="00D5549A">
        <w:rPr>
          <w:rFonts w:cstheme="minorHAnsi"/>
        </w:rPr>
        <w:t>a number of</w:t>
      </w:r>
      <w:proofErr w:type="gramEnd"/>
      <w:r w:rsidRPr="00D5549A">
        <w:rPr>
          <w:rFonts w:cstheme="minorHAnsi"/>
        </w:rPr>
        <w:t xml:space="preserve"> small rallies, a 24-hour vigil commemorating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deaths of the Australian journalists, a travelling photographic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show, many film evenings and speaking engagements to political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party branches, union branches and community groups (including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prisons). It held rallies commemorating Fretilin's special occasions, public meetings with Chris Santos about the arrest of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Xavier de </w:t>
      </w:r>
      <w:proofErr w:type="gramStart"/>
      <w:r w:rsidRPr="00D5549A">
        <w:rPr>
          <w:rFonts w:cstheme="minorHAnsi"/>
        </w:rPr>
        <w:t>Amar</w:t>
      </w:r>
      <w:r w:rsidR="001F4E5D">
        <w:rPr>
          <w:rFonts w:cstheme="minorHAnsi"/>
        </w:rPr>
        <w:t>al</w:t>
      </w:r>
      <w:r w:rsidRPr="00D5549A">
        <w:rPr>
          <w:rFonts w:cstheme="minorHAnsi"/>
        </w:rPr>
        <w:t>;</w:t>
      </w:r>
      <w:proofErr w:type="gramEnd"/>
      <w:r w:rsidRPr="00D5549A">
        <w:rPr>
          <w:rFonts w:cstheme="minorHAnsi"/>
        </w:rPr>
        <w:t xml:space="preserve"> public meetings.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with trade unionists. The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media group broadcasts a highly-rated radio program on the community radio station every week; Timor Information Service continued to publish its excellent bi-monthly report; financial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support for the DRET Office was regularized through the DRET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Office fund; an AETA Centre distributing books and information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had a turnover of $8,000; ETNA's were distributed to members;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during the election campaign in December, many meetings of candidates were picketed and leafletted (including Andrew Peacock's)</w:t>
      </w:r>
      <w:r w:rsidR="00CF5DB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a survey of Victoria, particularly candidates showing majority</w:t>
      </w:r>
      <w:r w:rsidR="009C7659">
        <w:rPr>
          <w:rFonts w:cstheme="minorHAnsi"/>
        </w:rPr>
        <w:t xml:space="preserve"> </w:t>
      </w:r>
      <w:r w:rsidRPr="00D5549A">
        <w:rPr>
          <w:rFonts w:cstheme="minorHAnsi"/>
        </w:rPr>
        <w:t>support for East Timor and Fretilin was conducted and publicised.</w:t>
      </w:r>
    </w:p>
    <w:p w14:paraId="12F5495E" w14:textId="77777777" w:rsidR="00CF5DB5" w:rsidRPr="00D5549A" w:rsidRDefault="00CF5DB5" w:rsidP="006779E1">
      <w:pPr>
        <w:spacing w:line="276" w:lineRule="auto"/>
        <w:rPr>
          <w:rFonts w:cstheme="minorHAnsi"/>
        </w:rPr>
      </w:pPr>
    </w:p>
    <w:p w14:paraId="1A6CCBD4" w14:textId="49375F30" w:rsidR="006779E1" w:rsidRPr="00D5549A" w:rsidRDefault="006779E1" w:rsidP="006779E1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More has happened in 1978. Refugee groups and AETA and CAA conducted joint fund-raising concerts.</w:t>
      </w:r>
    </w:p>
    <w:p w14:paraId="1F2FD8EA" w14:textId="3E663B2F" w:rsidR="006779E1" w:rsidRPr="00D5549A" w:rsidRDefault="006779E1">
      <w:pPr>
        <w:rPr>
          <w:rFonts w:cstheme="minorHAnsi"/>
        </w:rPr>
      </w:pPr>
    </w:p>
    <w:p w14:paraId="0E0C7F82" w14:textId="1C13E521" w:rsidR="006779E1" w:rsidRPr="00D5549A" w:rsidRDefault="006779E1" w:rsidP="006779E1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p. 11:</w:t>
      </w:r>
    </w:p>
    <w:p w14:paraId="2816C97D" w14:textId="77777777" w:rsidR="006779E1" w:rsidRPr="00D5549A" w:rsidRDefault="006779E1" w:rsidP="006779E1">
      <w:pPr>
        <w:spacing w:line="276" w:lineRule="auto"/>
        <w:rPr>
          <w:rFonts w:cstheme="minorHAnsi"/>
        </w:rPr>
      </w:pPr>
    </w:p>
    <w:p w14:paraId="35908B83" w14:textId="3EBB4ADD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However, this list gives a slightly false impression. A lot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happened, but it was the intense work of a small number of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people that achieved it. (Some of the people that must be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mentioned: Jill Jolliffe, Bill Roberts, George Preston,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Rod Harris, John Waddingham, Helen Hill, Natalie </w:t>
      </w:r>
      <w:proofErr w:type="spellStart"/>
      <w:r w:rsidRPr="00D5549A">
        <w:rPr>
          <w:rFonts w:cstheme="minorHAnsi"/>
        </w:rPr>
        <w:t>Savin</w:t>
      </w:r>
      <w:proofErr w:type="spellEnd"/>
      <w:r w:rsidRPr="00D5549A">
        <w:rPr>
          <w:rFonts w:cstheme="minorHAnsi"/>
        </w:rPr>
        <w:t xml:space="preserve"> </w:t>
      </w:r>
      <w:r w:rsidR="00377C65" w:rsidRPr="00D5549A">
        <w:rPr>
          <w:rFonts w:cstheme="minorHAnsi"/>
        </w:rPr>
        <w:t>–</w:t>
      </w:r>
      <w:r w:rsidRPr="00D5549A">
        <w:rPr>
          <w:rFonts w:cstheme="minorHAnsi"/>
        </w:rPr>
        <w:t xml:space="preserve"> and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 lot more we cannot mention quickly).</w:t>
      </w:r>
    </w:p>
    <w:p w14:paraId="3233CA17" w14:textId="77777777" w:rsidR="00377C65" w:rsidRPr="00D5549A" w:rsidRDefault="00377C65" w:rsidP="00CB1AFD">
      <w:pPr>
        <w:spacing w:line="276" w:lineRule="auto"/>
        <w:rPr>
          <w:rFonts w:cstheme="minorHAnsi"/>
        </w:rPr>
      </w:pPr>
    </w:p>
    <w:p w14:paraId="7F77C7EC" w14:textId="1895E891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Membership seems to have stopped falling at about 150 paid-up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members and is beginning to rise due to systematic organisation.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However, the actual members and participating members is much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smaller when it comes to organising a new event (Again, this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has been greatly improved recently).</w:t>
      </w:r>
    </w:p>
    <w:p w14:paraId="4A07BAA6" w14:textId="77777777" w:rsidR="00377C65" w:rsidRPr="00D5549A" w:rsidRDefault="00377C65" w:rsidP="00CB1AFD">
      <w:pPr>
        <w:spacing w:line="276" w:lineRule="auto"/>
        <w:rPr>
          <w:rFonts w:cstheme="minorHAnsi"/>
        </w:rPr>
      </w:pPr>
    </w:p>
    <w:p w14:paraId="0CC742CB" w14:textId="38FC2FAE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 Victorian AETA has been concerned about its effectiveness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for some time, particularly in two </w:t>
      </w:r>
      <w:proofErr w:type="gramStart"/>
      <w:r w:rsidRPr="00D5549A">
        <w:rPr>
          <w:rFonts w:cstheme="minorHAnsi"/>
        </w:rPr>
        <w:t>areas;,</w:t>
      </w:r>
      <w:proofErr w:type="gramEnd"/>
      <w:r w:rsidRPr="00D5549A">
        <w:rPr>
          <w:rFonts w:cstheme="minorHAnsi"/>
        </w:rPr>
        <w:t xml:space="preserve"> the press and trade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union work. A </w:t>
      </w:r>
      <w:proofErr w:type="gramStart"/>
      <w:r w:rsidRPr="00D5549A">
        <w:rPr>
          <w:rFonts w:cstheme="minorHAnsi"/>
        </w:rPr>
        <w:t>working class</w:t>
      </w:r>
      <w:proofErr w:type="gramEnd"/>
      <w:r w:rsidRPr="00D5549A">
        <w:rPr>
          <w:rFonts w:cstheme="minorHAnsi"/>
        </w:rPr>
        <w:t xml:space="preserve"> union and ALP base is essential,</w:t>
      </w:r>
    </w:p>
    <w:p w14:paraId="69C15384" w14:textId="3EC6AB19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but as pointed out elsewhere, this will not come about without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 change, </w:t>
      </w:r>
      <w:proofErr w:type="gramStart"/>
      <w:r w:rsidRPr="00D5549A">
        <w:rPr>
          <w:rFonts w:cstheme="minorHAnsi"/>
        </w:rPr>
        <w:t>i.e.</w:t>
      </w:r>
      <w:proofErr w:type="gramEnd"/>
      <w:r w:rsidRPr="00D5549A">
        <w:rPr>
          <w:rFonts w:cstheme="minorHAnsi"/>
        </w:rPr>
        <w:t xml:space="preserve"> press and national parliamentary treatment.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One will lead the other and vice versa. </w:t>
      </w:r>
      <w:proofErr w:type="gramStart"/>
      <w:r w:rsidRPr="00D5549A">
        <w:rPr>
          <w:rFonts w:cstheme="minorHAnsi"/>
        </w:rPr>
        <w:t>At the moment</w:t>
      </w:r>
      <w:proofErr w:type="gramEnd"/>
      <w:r w:rsidRPr="00D5549A">
        <w:rPr>
          <w:rFonts w:cstheme="minorHAnsi"/>
        </w:rPr>
        <w:t>, both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are weak.</w:t>
      </w:r>
    </w:p>
    <w:p w14:paraId="669EBF7D" w14:textId="77777777" w:rsidR="00377C65" w:rsidRPr="00D5549A" w:rsidRDefault="00377C65" w:rsidP="00CB1AFD">
      <w:pPr>
        <w:spacing w:line="276" w:lineRule="auto"/>
        <w:rPr>
          <w:rFonts w:cstheme="minorHAnsi"/>
        </w:rPr>
      </w:pPr>
    </w:p>
    <w:p w14:paraId="135667CA" w14:textId="179F9DC9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 proposed National Timor Activists' meeting in Canberra did not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take place in February. However, in January, many ET, CIET/AETA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activists met at a conference in Hobart organised by ACFOA. A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demonstration of 500 was held in the centre of Hobart addressed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by the Shadow Foreign Minister, </w:t>
      </w:r>
      <w:proofErr w:type="gramStart"/>
      <w:r w:rsidRPr="00D5549A">
        <w:rPr>
          <w:rFonts w:cstheme="minorHAnsi"/>
        </w:rPr>
        <w:t>a number of</w:t>
      </w:r>
      <w:proofErr w:type="gramEnd"/>
      <w:r w:rsidRPr="00D5549A">
        <w:rPr>
          <w:rFonts w:cstheme="minorHAnsi"/>
        </w:rPr>
        <w:t xml:space="preserve"> Victorian AETA members (Hill, Tanter &amp; 0'Sullivan) and church representatives.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It became clear at the conference that the Victorian AETA was</w:t>
      </w:r>
    </w:p>
    <w:p w14:paraId="2D02DA84" w14:textId="57D50204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probably the most active in the country. If this is true, it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is extremely depressing.</w:t>
      </w:r>
    </w:p>
    <w:p w14:paraId="21BB3217" w14:textId="77777777" w:rsidR="00377C65" w:rsidRPr="00D5549A" w:rsidRDefault="00377C65" w:rsidP="00CB1AFD">
      <w:pPr>
        <w:spacing w:line="276" w:lineRule="auto"/>
        <w:rPr>
          <w:rFonts w:cstheme="minorHAnsi"/>
        </w:rPr>
      </w:pPr>
    </w:p>
    <w:p w14:paraId="6472CEE9" w14:textId="3D534EEF" w:rsidR="006779E1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Canberra CIET and AETA (ACT) have merged into one organisation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seem to have gained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some new life. Little is known about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Brisbane. Perth is beginning to revive, although it is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very</w:t>
      </w:r>
      <w:r w:rsidR="00377C65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small. Adelaide has a small, but consistent organisation.</w:t>
      </w:r>
    </w:p>
    <w:p w14:paraId="0A6DD86A" w14:textId="786474D8" w:rsidR="00CB1AFD" w:rsidRDefault="00CB1AFD">
      <w:pPr>
        <w:rPr>
          <w:rFonts w:cstheme="minorHAnsi"/>
        </w:rPr>
      </w:pPr>
    </w:p>
    <w:p w14:paraId="40E36B38" w14:textId="463169E2" w:rsidR="00CE0FFF" w:rsidRDefault="00CE0FF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[illegible]</w:t>
      </w:r>
    </w:p>
    <w:p w14:paraId="70B7ED6C" w14:textId="77777777" w:rsidR="00CE0FFF" w:rsidRPr="00D5549A" w:rsidRDefault="00CE0FFF">
      <w:pPr>
        <w:rPr>
          <w:rFonts w:cstheme="minorHAnsi"/>
        </w:rPr>
      </w:pPr>
    </w:p>
    <w:p w14:paraId="266E8B6F" w14:textId="77AB1BAB" w:rsidR="00CB1AFD" w:rsidRPr="00D5549A" w:rsidRDefault="00CB1AFD" w:rsidP="00CB1AF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p. 12:</w:t>
      </w:r>
    </w:p>
    <w:p w14:paraId="1EAD518F" w14:textId="77777777" w:rsidR="00CB1AFD" w:rsidRPr="00D5549A" w:rsidRDefault="00CB1AFD" w:rsidP="00CB1AFD">
      <w:pPr>
        <w:spacing w:line="276" w:lineRule="auto"/>
        <w:rPr>
          <w:rFonts w:cstheme="minorHAnsi"/>
        </w:rPr>
      </w:pPr>
    </w:p>
    <w:p w14:paraId="1C8C4805" w14:textId="6CC295B1" w:rsidR="00085ACD" w:rsidRDefault="00085ACD" w:rsidP="00085AC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CIET (Sydney) has been almost completely identified with Denis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Freney and ETNA. We know little about the operations, but reports suggest it has small numbers and a limited range of effectiveness.</w:t>
      </w:r>
    </w:p>
    <w:p w14:paraId="7FF5A986" w14:textId="77777777" w:rsidR="00872A3C" w:rsidRPr="00D5549A" w:rsidRDefault="00872A3C" w:rsidP="00085ACD">
      <w:pPr>
        <w:spacing w:line="276" w:lineRule="auto"/>
        <w:rPr>
          <w:rFonts w:cstheme="minorHAnsi"/>
        </w:rPr>
      </w:pPr>
    </w:p>
    <w:p w14:paraId="46C1BB51" w14:textId="3F94CDEC" w:rsidR="00085ACD" w:rsidRPr="00D5549A" w:rsidRDefault="00085ACD" w:rsidP="00085AC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lastRenderedPageBreak/>
        <w:t>This very brief report also illustrates the lack of national consultation between groups - this is partly due to lack of resources, but also due to a tendency to factional and destructive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criticism. Denis Freney, on several very influential occasions,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has passed beyond constructive criticism of others' political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judgment and action to a destructive personal attack.</w:t>
      </w:r>
    </w:p>
    <w:p w14:paraId="5AA90F7C" w14:textId="77777777" w:rsidR="006D4758" w:rsidRPr="00D5549A" w:rsidRDefault="006D4758" w:rsidP="00085ACD">
      <w:pPr>
        <w:spacing w:line="276" w:lineRule="auto"/>
        <w:rPr>
          <w:rFonts w:cstheme="minorHAnsi"/>
        </w:rPr>
      </w:pPr>
    </w:p>
    <w:p w14:paraId="218D3847" w14:textId="5DCA29A4" w:rsidR="00085ACD" w:rsidRPr="00D5549A" w:rsidRDefault="00085ACD" w:rsidP="00085AC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These attacks are usually extremely bitter, loaded with unproven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innuendo and have the effect of smearing and de-authorising that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person in-the Timor movement (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the attacks on Jill Jolliffe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and Sue </w:t>
      </w:r>
      <w:proofErr w:type="spellStart"/>
      <w:r w:rsidRPr="00D5549A">
        <w:rPr>
          <w:rFonts w:cstheme="minorHAnsi"/>
        </w:rPr>
        <w:t>Nichterlein</w:t>
      </w:r>
      <w:proofErr w:type="spellEnd"/>
      <w:r w:rsidRPr="00D5549A">
        <w:rPr>
          <w:rFonts w:cstheme="minorHAnsi"/>
        </w:rPr>
        <w:t>). In some of these cases, there may have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been grounds for criticism, and feelings of concern may have been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voiced by others - but these destructive, smearing, personal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attacks have been responsible for a widespread mistrust between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groups, and of Denis Freney. This has undermined the possibility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 co-operation.</w:t>
      </w:r>
    </w:p>
    <w:p w14:paraId="56F65122" w14:textId="77777777" w:rsidR="006D4758" w:rsidRPr="00D5549A" w:rsidRDefault="006D4758" w:rsidP="00085ACD">
      <w:pPr>
        <w:spacing w:line="276" w:lineRule="auto"/>
        <w:rPr>
          <w:rFonts w:cstheme="minorHAnsi"/>
        </w:rPr>
      </w:pPr>
    </w:p>
    <w:p w14:paraId="41B4B0EB" w14:textId="0E756E32" w:rsidR="00085ACD" w:rsidRDefault="00085ACD" w:rsidP="00085ACD">
      <w:pPr>
        <w:spacing w:line="276" w:lineRule="auto"/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The DRET Office:</w:t>
      </w:r>
      <w:r w:rsidR="006D4758" w:rsidRPr="00D5549A">
        <w:rPr>
          <w:rFonts w:cstheme="minorHAnsi"/>
          <w:u w:val="single"/>
        </w:rPr>
        <w:t xml:space="preserve"> </w:t>
      </w:r>
    </w:p>
    <w:p w14:paraId="4A113906" w14:textId="77777777" w:rsidR="00872A3C" w:rsidRPr="00D5549A" w:rsidRDefault="00872A3C" w:rsidP="00085ACD">
      <w:pPr>
        <w:spacing w:line="276" w:lineRule="auto"/>
        <w:rPr>
          <w:rFonts w:cstheme="minorHAnsi"/>
          <w:u w:val="single"/>
        </w:rPr>
      </w:pPr>
    </w:p>
    <w:p w14:paraId="01D4B711" w14:textId="15EBFE89" w:rsidR="00CB1AFD" w:rsidRPr="00D5549A" w:rsidRDefault="00085ACD" w:rsidP="00085AC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Visits to Australia by Ministers Araujo and Ramos-Horta and others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laid a good foundation for the DRET Information Officer, Chris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Santos. When his circumstances allowed, he has demonstrated his</w:t>
      </w:r>
      <w:r w:rsidR="006D4758" w:rsidRPr="00D5549A">
        <w:rPr>
          <w:rFonts w:cstheme="minorHAnsi"/>
        </w:rPr>
        <w:t xml:space="preserve"> e</w:t>
      </w:r>
      <w:r w:rsidRPr="00D5549A">
        <w:rPr>
          <w:rFonts w:cstheme="minorHAnsi"/>
        </w:rPr>
        <w:t>ffectiveness with a wide range of politically relevant groups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here - journalists, union officials and </w:t>
      </w:r>
      <w:proofErr w:type="gramStart"/>
      <w:r w:rsidRPr="00D5549A">
        <w:rPr>
          <w:rFonts w:cstheme="minorHAnsi"/>
        </w:rPr>
        <w:t>MP's</w:t>
      </w:r>
      <w:proofErr w:type="gramEnd"/>
      <w:r w:rsidRPr="00D5549A">
        <w:rPr>
          <w:rFonts w:cstheme="minorHAnsi"/>
        </w:rPr>
        <w:t xml:space="preserve"> from both sides.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His official relations with these people and their organisations</w:t>
      </w:r>
      <w:r w:rsidR="006D4758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are often based on warm personal friendship.</w:t>
      </w:r>
    </w:p>
    <w:p w14:paraId="4A93601E" w14:textId="618DEFC2" w:rsidR="00085ACD" w:rsidRPr="00D5549A" w:rsidRDefault="00085ACD">
      <w:pPr>
        <w:rPr>
          <w:rFonts w:cstheme="minorHAnsi"/>
        </w:rPr>
      </w:pPr>
    </w:p>
    <w:p w14:paraId="7D17139B" w14:textId="72D5B952" w:rsidR="00085ACD" w:rsidRPr="00D5549A" w:rsidRDefault="00085ACD" w:rsidP="00085ACD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p. 13:</w:t>
      </w:r>
    </w:p>
    <w:p w14:paraId="2CA77E86" w14:textId="77777777" w:rsidR="00085ACD" w:rsidRPr="00D5549A" w:rsidRDefault="00085ACD" w:rsidP="00085ACD">
      <w:pPr>
        <w:spacing w:line="276" w:lineRule="auto"/>
        <w:rPr>
          <w:rFonts w:cstheme="minorHAnsi"/>
        </w:rPr>
      </w:pPr>
    </w:p>
    <w:p w14:paraId="6F334E13" w14:textId="4EDB9B0D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However, he has been severely harassed by his circumstances.</w:t>
      </w:r>
      <w:r w:rsidR="00320AA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Firstly, financial. The DRET Office Fund is committed to</w:t>
      </w:r>
      <w:r w:rsidR="00320AA6" w:rsidRPr="00D5549A">
        <w:rPr>
          <w:rFonts w:cstheme="minorHAnsi"/>
        </w:rPr>
        <w:t xml:space="preserve"> s</w:t>
      </w:r>
      <w:r w:rsidRPr="00D5549A">
        <w:rPr>
          <w:rFonts w:cstheme="minorHAnsi"/>
        </w:rPr>
        <w:t>upplying him with approximately $150 a week. For a short</w:t>
      </w:r>
    </w:p>
    <w:p w14:paraId="08B75B73" w14:textId="63033C74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time, this target was attained, but recently, the target has</w:t>
      </w:r>
      <w:r w:rsidR="00320AA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not been reached. Most AETA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/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CIET groups around the country are</w:t>
      </w:r>
      <w:r w:rsidR="00320AA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pledged to support the Fund. Some have not been able to reach</w:t>
      </w:r>
      <w:r w:rsidR="00320AA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their pledge targets. Usually, the deficit has been made up by</w:t>
      </w:r>
      <w:r w:rsidR="00320AA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private individuals from their own pockets.</w:t>
      </w:r>
    </w:p>
    <w:p w14:paraId="0E331EFC" w14:textId="77777777" w:rsidR="00F12ED0" w:rsidRPr="00D5549A" w:rsidRDefault="00F12ED0" w:rsidP="00A11E2B">
      <w:pPr>
        <w:spacing w:line="276" w:lineRule="auto"/>
        <w:rPr>
          <w:rFonts w:cstheme="minorHAnsi"/>
        </w:rPr>
      </w:pPr>
    </w:p>
    <w:p w14:paraId="029E4964" w14:textId="4D892536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AETA (Vic), for example, gives about $150 a month, but </w:t>
      </w:r>
      <w:proofErr w:type="gramStart"/>
      <w:r w:rsidRPr="00D5549A">
        <w:rPr>
          <w:rFonts w:cstheme="minorHAnsi"/>
        </w:rPr>
        <w:t>a number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</w:t>
      </w:r>
      <w:proofErr w:type="gramEnd"/>
      <w:r w:rsidRPr="00D5549A">
        <w:rPr>
          <w:rFonts w:cstheme="minorHAnsi"/>
        </w:rPr>
        <w:t xml:space="preserve"> its members give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privately in generous amounts.</w:t>
      </w:r>
    </w:p>
    <w:p w14:paraId="48942F2D" w14:textId="77777777" w:rsidR="00F12ED0" w:rsidRPr="00D5549A" w:rsidRDefault="00F12ED0" w:rsidP="00A11E2B">
      <w:pPr>
        <w:spacing w:line="276" w:lineRule="auto"/>
        <w:rPr>
          <w:rFonts w:cstheme="minorHAnsi"/>
        </w:rPr>
      </w:pPr>
    </w:p>
    <w:p w14:paraId="3D53DF4B" w14:textId="711D1C0D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Even if the DRET Office Fund can maintain its target level of support, $150 a week is not sufficient to support Chris Santos and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his family (at a time of high unemployment in Australia</w:t>
      </w:r>
      <w:proofErr w:type="gramStart"/>
      <w:r w:rsidRPr="00D5549A">
        <w:rPr>
          <w:rFonts w:cstheme="minorHAnsi"/>
        </w:rPr>
        <w:t>), and</w:t>
      </w:r>
      <w:proofErr w:type="gramEnd"/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run a proper information office. Santos has had several difficulties with office space in the </w:t>
      </w:r>
      <w:proofErr w:type="gramStart"/>
      <w:r w:rsidRPr="00D5549A">
        <w:rPr>
          <w:rFonts w:cstheme="minorHAnsi"/>
        </w:rPr>
        <w:t>past, and</w:t>
      </w:r>
      <w:proofErr w:type="gramEnd"/>
      <w:r w:rsidRPr="00D5549A">
        <w:rPr>
          <w:rFonts w:cstheme="minorHAnsi"/>
        </w:rPr>
        <w:t xml:space="preserve"> was recently evicted from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the Australian Union of Students' Offices following a legal challenge. In any case, he has been without a telephone at either</w:t>
      </w:r>
    </w:p>
    <w:p w14:paraId="2F8D89AF" w14:textId="4DACEE82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work or home for almost 9 months. He does not drive a car. He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does not have funds to travel widely or hold the necessary official DRET meetings for diplomatic and government and press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people. He has no office operating expenses or equipment.</w:t>
      </w:r>
    </w:p>
    <w:p w14:paraId="7B1D3189" w14:textId="77777777" w:rsidR="00F12ED0" w:rsidRPr="00D5549A" w:rsidRDefault="00F12ED0" w:rsidP="00A11E2B">
      <w:pPr>
        <w:spacing w:line="276" w:lineRule="auto"/>
        <w:rPr>
          <w:rFonts w:cstheme="minorHAnsi"/>
        </w:rPr>
      </w:pPr>
    </w:p>
    <w:p w14:paraId="4C8C388A" w14:textId="378B1A4F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At the time, local AETA/CIET funds are stretched beyond capacity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may decline.</w:t>
      </w:r>
    </w:p>
    <w:p w14:paraId="4D89A902" w14:textId="77777777" w:rsidR="00F12ED0" w:rsidRPr="00D5549A" w:rsidRDefault="00F12ED0" w:rsidP="00A11E2B">
      <w:pPr>
        <w:spacing w:line="276" w:lineRule="auto"/>
        <w:rPr>
          <w:rFonts w:cstheme="minorHAnsi"/>
        </w:rPr>
      </w:pPr>
    </w:p>
    <w:p w14:paraId="496E13AC" w14:textId="59DD3230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These financial difficulties are very debilitating. The lack of</w:t>
      </w:r>
      <w:r w:rsidR="00F12ED0" w:rsidRPr="00D5549A">
        <w:rPr>
          <w:rFonts w:cstheme="minorHAnsi"/>
        </w:rPr>
        <w:t xml:space="preserve"> </w:t>
      </w:r>
      <w:proofErr w:type="gramStart"/>
      <w:r w:rsidRPr="00D5549A">
        <w:rPr>
          <w:rFonts w:cstheme="minorHAnsi"/>
        </w:rPr>
        <w:t>e.g.</w:t>
      </w:r>
      <w:proofErr w:type="gramEnd"/>
      <w:r w:rsidRPr="00D5549A">
        <w:rPr>
          <w:rFonts w:cstheme="minorHAnsi"/>
        </w:rPr>
        <w:t xml:space="preserve"> a telephone, makes the job of dealing with the press on a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continuing day-to-day basis almost impossible. Moreover, the</w:t>
      </w:r>
    </w:p>
    <w:p w14:paraId="4B91D59E" w14:textId="79C9595C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insecurity about his family's future, his visa and support from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Fretilin makes the whole situation worse.</w:t>
      </w:r>
    </w:p>
    <w:p w14:paraId="3C761CD4" w14:textId="77777777" w:rsidR="00F12ED0" w:rsidRPr="00D5549A" w:rsidRDefault="00F12ED0" w:rsidP="00A11E2B">
      <w:pPr>
        <w:spacing w:line="276" w:lineRule="auto"/>
        <w:rPr>
          <w:rFonts w:cstheme="minorHAnsi"/>
        </w:rPr>
      </w:pPr>
    </w:p>
    <w:p w14:paraId="12270D2C" w14:textId="18E3F0DD" w:rsidR="00085ACD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We strongly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recommend a much higher living allowance and expense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allowance for Chris Santos than at present. This will not resolve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all difficulties, but it will begin to clear the way. The rela</w:t>
      </w:r>
      <w:r w:rsidR="00F12ED0" w:rsidRPr="00D5549A">
        <w:rPr>
          <w:rFonts w:cstheme="minorHAnsi"/>
        </w:rPr>
        <w:t>ti</w:t>
      </w:r>
      <w:r w:rsidRPr="00D5549A">
        <w:rPr>
          <w:rFonts w:cstheme="minorHAnsi"/>
        </w:rPr>
        <w:t>onship between Chris Santos and Denis Freney must be clarified,</w:t>
      </w:r>
      <w:r w:rsidR="00F12ED0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and we believe, re-arranged.</w:t>
      </w:r>
    </w:p>
    <w:p w14:paraId="1E943EA3" w14:textId="1D33C0D1" w:rsidR="00A11E2B" w:rsidRPr="00D5549A" w:rsidRDefault="00A11E2B">
      <w:pPr>
        <w:rPr>
          <w:rFonts w:cstheme="minorHAnsi"/>
        </w:rPr>
      </w:pPr>
    </w:p>
    <w:p w14:paraId="312CBEDC" w14:textId="19300F74" w:rsidR="00A11E2B" w:rsidRPr="00D5549A" w:rsidRDefault="00A11E2B" w:rsidP="00A11E2B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p. 14:</w:t>
      </w:r>
    </w:p>
    <w:p w14:paraId="62F8794A" w14:textId="77777777" w:rsidR="00A11E2B" w:rsidRPr="00D5549A" w:rsidRDefault="00A11E2B" w:rsidP="00A11E2B">
      <w:pPr>
        <w:spacing w:line="276" w:lineRule="auto"/>
        <w:rPr>
          <w:rFonts w:cstheme="minorHAnsi"/>
        </w:rPr>
      </w:pPr>
    </w:p>
    <w:p w14:paraId="7DE15935" w14:textId="7B576D9F" w:rsidR="00C35BE6" w:rsidRPr="00D5549A" w:rsidRDefault="00C35BE6" w:rsidP="00C35BE6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We have recommended that all Radio Maubere news reports become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official Fretilin news releases from the DRET Information Officer. Appropriate funding must be provided for this.</w:t>
      </w:r>
    </w:p>
    <w:p w14:paraId="75CF7E89" w14:textId="24B18856" w:rsidR="00C35BE6" w:rsidRPr="00D5549A" w:rsidRDefault="00C35BE6" w:rsidP="00C35BE6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 xml:space="preserve">We have recommended also that the DRET Information </w:t>
      </w:r>
      <w:proofErr w:type="gramStart"/>
      <w:r w:rsidRPr="00D5549A">
        <w:rPr>
          <w:rFonts w:cstheme="minorHAnsi"/>
        </w:rPr>
        <w:t>Officer</w:t>
      </w:r>
      <w:r w:rsidR="006B7876" w:rsidRPr="00D5549A">
        <w:rPr>
          <w:rFonts w:cstheme="minorHAnsi"/>
        </w:rPr>
        <w:t xml:space="preserve">  </w:t>
      </w:r>
      <w:r w:rsidRPr="00D5549A">
        <w:rPr>
          <w:rFonts w:cstheme="minorHAnsi"/>
        </w:rPr>
        <w:t>publish</w:t>
      </w:r>
      <w:proofErr w:type="gramEnd"/>
      <w:r w:rsidRPr="00D5549A">
        <w:rPr>
          <w:rFonts w:cstheme="minorHAnsi"/>
        </w:rPr>
        <w:t xml:space="preserve"> a fortnightly diplomatic review for distribution to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government, diplomatic and press people. This review could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be internationally circulated as well and be regarded as a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reliable English language source of DRET and Fretilin information, </w:t>
      </w:r>
      <w:proofErr w:type="gramStart"/>
      <w:r w:rsidRPr="00D5549A">
        <w:rPr>
          <w:rFonts w:cstheme="minorHAnsi"/>
        </w:rPr>
        <w:t>news</w:t>
      </w:r>
      <w:proofErr w:type="gramEnd"/>
      <w:r w:rsidRPr="00D5549A">
        <w:rPr>
          <w:rFonts w:cstheme="minorHAnsi"/>
        </w:rPr>
        <w:t xml:space="preserve"> and policy.</w:t>
      </w:r>
    </w:p>
    <w:p w14:paraId="25BFC8F2" w14:textId="77777777" w:rsidR="006B7876" w:rsidRPr="00D5549A" w:rsidRDefault="006B7876" w:rsidP="00C35BE6">
      <w:pPr>
        <w:spacing w:line="276" w:lineRule="auto"/>
        <w:rPr>
          <w:rFonts w:cstheme="minorHAnsi"/>
        </w:rPr>
      </w:pPr>
    </w:p>
    <w:p w14:paraId="1EF8A670" w14:textId="07F7AA9E" w:rsidR="00C35BE6" w:rsidRPr="00D5549A" w:rsidRDefault="00C35BE6" w:rsidP="00C35BE6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In conclusion, we feel that the support groups for Fretilin are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facing their last chance of broad success. It is possible to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mobilize many people in Australia, to influence our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government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 xml:space="preserve">and others. </w:t>
      </w:r>
      <w:r w:rsidR="006B7876" w:rsidRPr="00D5549A">
        <w:rPr>
          <w:rFonts w:cstheme="minorHAnsi"/>
        </w:rPr>
        <w:t>There</w:t>
      </w:r>
      <w:r w:rsidRPr="00D5549A">
        <w:rPr>
          <w:rFonts w:cstheme="minorHAnsi"/>
        </w:rPr>
        <w:t xml:space="preserve"> is an opportunity.</w:t>
      </w:r>
    </w:p>
    <w:p w14:paraId="43591EC1" w14:textId="77777777" w:rsidR="006B7876" w:rsidRPr="00D5549A" w:rsidRDefault="006B7876" w:rsidP="00C35BE6">
      <w:pPr>
        <w:spacing w:line="276" w:lineRule="auto"/>
        <w:rPr>
          <w:rFonts w:cstheme="minorHAnsi"/>
        </w:rPr>
      </w:pPr>
    </w:p>
    <w:p w14:paraId="6DAD3E77" w14:textId="32C55E87" w:rsidR="00A11E2B" w:rsidRPr="00D5549A" w:rsidRDefault="00C35BE6" w:rsidP="00C35BE6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To achieve this, the campaign will have to use different approaches to the variety of groups here supporting Fretilin. No one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must, predominate, but there must be a clear and deliberate</w:t>
      </w:r>
      <w:r w:rsidR="006B7876" w:rsidRPr="00D5549A">
        <w:rPr>
          <w:rFonts w:cstheme="minorHAnsi"/>
        </w:rPr>
        <w:t xml:space="preserve"> </w:t>
      </w:r>
      <w:r w:rsidRPr="00D5549A">
        <w:rPr>
          <w:rFonts w:cstheme="minorHAnsi"/>
        </w:rPr>
        <w:t>strategy based on the realities of Australia.</w:t>
      </w:r>
    </w:p>
    <w:p w14:paraId="2092F716" w14:textId="5B1C3EC5" w:rsidR="00C35BE6" w:rsidRDefault="00C35BE6" w:rsidP="00C35BE6">
      <w:pPr>
        <w:spacing w:line="276" w:lineRule="auto"/>
        <w:rPr>
          <w:rFonts w:cstheme="minorHAnsi"/>
        </w:rPr>
      </w:pPr>
    </w:p>
    <w:p w14:paraId="65A0F331" w14:textId="6A9E80A8" w:rsidR="00CE0FFF" w:rsidRDefault="00CE0FFF" w:rsidP="00C35BE6">
      <w:pPr>
        <w:spacing w:line="276" w:lineRule="auto"/>
        <w:rPr>
          <w:rFonts w:cstheme="minorHAnsi"/>
        </w:rPr>
      </w:pPr>
    </w:p>
    <w:p w14:paraId="5DBA8F69" w14:textId="3B159AC6" w:rsidR="00CE0FFF" w:rsidRDefault="00CE0FFF" w:rsidP="00C35BE6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Systematic contact with refugees? </w:t>
      </w:r>
    </w:p>
    <w:p w14:paraId="13330D99" w14:textId="77777777" w:rsidR="00CE0FFF" w:rsidRPr="00CE0FFF" w:rsidRDefault="00CE0FFF" w:rsidP="00C35BE6">
      <w:pPr>
        <w:spacing w:line="276" w:lineRule="auto"/>
        <w:rPr>
          <w:rFonts w:cstheme="minorHAnsi"/>
          <w:i/>
          <w:iCs/>
        </w:rPr>
      </w:pPr>
    </w:p>
    <w:p w14:paraId="2F6FDDC6" w14:textId="2525629D" w:rsidR="00C35BE6" w:rsidRPr="00D5549A" w:rsidRDefault="000713F7" w:rsidP="00C35BE6">
      <w:pPr>
        <w:spacing w:line="276" w:lineRule="auto"/>
        <w:rPr>
          <w:rFonts w:cstheme="minorHAnsi"/>
        </w:rPr>
      </w:pPr>
      <w:r w:rsidRPr="00D5549A">
        <w:rPr>
          <w:rFonts w:cstheme="minorHAnsi"/>
        </w:rPr>
        <w:t>Enc.</w:t>
      </w:r>
    </w:p>
    <w:p w14:paraId="2A8E97E0" w14:textId="77777777" w:rsidR="00C35BE6" w:rsidRPr="00D5549A" w:rsidRDefault="00C35BE6" w:rsidP="000713F7">
      <w:pPr>
        <w:spacing w:line="276" w:lineRule="auto"/>
        <w:jc w:val="right"/>
        <w:rPr>
          <w:rFonts w:cstheme="minorHAnsi"/>
        </w:rPr>
      </w:pPr>
      <w:r w:rsidRPr="00D5549A">
        <w:rPr>
          <w:rFonts w:cstheme="minorHAnsi"/>
        </w:rPr>
        <w:t xml:space="preserve">- David </w:t>
      </w:r>
      <w:proofErr w:type="gramStart"/>
      <w:r w:rsidRPr="00D5549A">
        <w:rPr>
          <w:rFonts w:cstheme="minorHAnsi"/>
        </w:rPr>
        <w:t>Scott ,</w:t>
      </w:r>
      <w:proofErr w:type="gramEnd"/>
    </w:p>
    <w:p w14:paraId="7C8CC475" w14:textId="2644F4E2" w:rsidR="00C35BE6" w:rsidRPr="00D5549A" w:rsidRDefault="00C35BE6" w:rsidP="000713F7">
      <w:pPr>
        <w:spacing w:line="276" w:lineRule="auto"/>
        <w:jc w:val="right"/>
        <w:rPr>
          <w:rFonts w:cstheme="minorHAnsi"/>
        </w:rPr>
      </w:pPr>
      <w:r w:rsidRPr="00D5549A">
        <w:rPr>
          <w:rFonts w:cstheme="minorHAnsi"/>
        </w:rPr>
        <w:t>Richard Tanter</w:t>
      </w:r>
    </w:p>
    <w:p w14:paraId="3E733F65" w14:textId="6653CF7E" w:rsidR="000713F7" w:rsidRPr="00D5549A" w:rsidRDefault="000713F7" w:rsidP="000713F7">
      <w:pPr>
        <w:spacing w:line="276" w:lineRule="auto"/>
        <w:jc w:val="right"/>
        <w:rPr>
          <w:rFonts w:cstheme="minorHAnsi"/>
        </w:rPr>
      </w:pPr>
    </w:p>
    <w:p w14:paraId="384C11C1" w14:textId="7CC0FFBB" w:rsidR="000713F7" w:rsidRPr="00545382" w:rsidRDefault="00545382" w:rsidP="000713F7">
      <w:pPr>
        <w:spacing w:line="276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23-3-78</w:t>
      </w:r>
    </w:p>
    <w:p w14:paraId="4051B77E" w14:textId="5C9E23B9" w:rsidR="00B21553" w:rsidRPr="00D5549A" w:rsidRDefault="00B21553">
      <w:pPr>
        <w:rPr>
          <w:rFonts w:cstheme="minorHAnsi"/>
        </w:rPr>
      </w:pPr>
      <w:r w:rsidRPr="00D5549A">
        <w:rPr>
          <w:rFonts w:cstheme="minorHAnsi"/>
        </w:rPr>
        <w:br w:type="page"/>
      </w:r>
    </w:p>
    <w:p w14:paraId="39CD44E0" w14:textId="77777777" w:rsidR="00B21553" w:rsidRPr="00D5549A" w:rsidRDefault="00B21553" w:rsidP="000713F7">
      <w:pPr>
        <w:spacing w:line="276" w:lineRule="auto"/>
        <w:jc w:val="right"/>
        <w:rPr>
          <w:rFonts w:cstheme="minorHAnsi"/>
        </w:rPr>
      </w:pPr>
    </w:p>
    <w:p w14:paraId="747512FC" w14:textId="2F2BA586" w:rsidR="007150BF" w:rsidRPr="00D5549A" w:rsidRDefault="007150BF" w:rsidP="007150BF">
      <w:pPr>
        <w:rPr>
          <w:rFonts w:cstheme="minorHAnsi"/>
        </w:rPr>
      </w:pPr>
      <w:r w:rsidRPr="00D5549A">
        <w:rPr>
          <w:rFonts w:cstheme="minorHAnsi"/>
        </w:rPr>
        <w:t>APPENDIX</w:t>
      </w:r>
      <w:r w:rsidR="00C57D01" w:rsidRPr="00D5549A">
        <w:rPr>
          <w:rFonts w:cstheme="minorHAnsi"/>
        </w:rPr>
        <w:t xml:space="preserve"> [p. i:]</w:t>
      </w:r>
    </w:p>
    <w:p w14:paraId="3879C957" w14:textId="77777777" w:rsidR="00C57D01" w:rsidRPr="00D5549A" w:rsidRDefault="00C57D01" w:rsidP="007150BF">
      <w:pPr>
        <w:rPr>
          <w:rFonts w:cstheme="minorHAnsi"/>
        </w:rPr>
      </w:pPr>
    </w:p>
    <w:p w14:paraId="4A665385" w14:textId="749E55CE" w:rsidR="007150BF" w:rsidRPr="00D5549A" w:rsidRDefault="007150BF" w:rsidP="007150BF">
      <w:pPr>
        <w:tabs>
          <w:tab w:val="left" w:pos="5258"/>
        </w:tabs>
        <w:rPr>
          <w:rFonts w:cstheme="minorHAnsi"/>
        </w:rPr>
      </w:pPr>
      <w:r w:rsidRPr="00D5549A">
        <w:rPr>
          <w:rFonts w:cstheme="minorHAnsi"/>
        </w:rPr>
        <w:t>DRAFT BUDGET FOR DRET INFORMATION OFFICE</w:t>
      </w:r>
      <w:r w:rsidRPr="00D5549A">
        <w:rPr>
          <w:rFonts w:cstheme="minorHAnsi"/>
        </w:rPr>
        <w:tab/>
      </w:r>
    </w:p>
    <w:p w14:paraId="794EBA91" w14:textId="77777777" w:rsidR="007150BF" w:rsidRPr="00D5549A" w:rsidRDefault="007150BF" w:rsidP="007150BF">
      <w:pPr>
        <w:tabs>
          <w:tab w:val="left" w:pos="5258"/>
        </w:tabs>
        <w:rPr>
          <w:rFonts w:cstheme="minorHAnsi"/>
        </w:rPr>
      </w:pPr>
    </w:p>
    <w:p w14:paraId="34FC3235" w14:textId="42CD6D58" w:rsidR="007150BF" w:rsidRPr="00D5549A" w:rsidRDefault="007150BF" w:rsidP="007150BF">
      <w:pPr>
        <w:ind w:left="720"/>
        <w:rPr>
          <w:rFonts w:cstheme="minorHAnsi"/>
        </w:rPr>
      </w:pPr>
      <w:r w:rsidRPr="00D5549A">
        <w:rPr>
          <w:rFonts w:cstheme="minorHAnsi"/>
        </w:rPr>
        <w:t>1. Producing frequent news releases for the Australian press, including Radio Maubere reports.</w:t>
      </w:r>
    </w:p>
    <w:p w14:paraId="709BABE7" w14:textId="77777777" w:rsidR="007150BF" w:rsidRPr="00D5549A" w:rsidRDefault="007150BF" w:rsidP="007150BF">
      <w:pPr>
        <w:ind w:left="720"/>
        <w:rPr>
          <w:rFonts w:cstheme="minorHAnsi"/>
        </w:rPr>
      </w:pPr>
    </w:p>
    <w:p w14:paraId="4A1EDFF6" w14:textId="3C407B21" w:rsidR="007150BF" w:rsidRPr="00D5549A" w:rsidRDefault="007150BF" w:rsidP="007150BF">
      <w:pPr>
        <w:ind w:left="720"/>
        <w:rPr>
          <w:rFonts w:cstheme="minorHAnsi"/>
        </w:rPr>
      </w:pPr>
      <w:r w:rsidRPr="00D5549A">
        <w:rPr>
          <w:rFonts w:cstheme="minorHAnsi"/>
        </w:rPr>
        <w:t>2. A fortnightly semi-diplomatic review (4 pages).</w:t>
      </w:r>
    </w:p>
    <w:p w14:paraId="3FD84486" w14:textId="77777777" w:rsidR="007150BF" w:rsidRPr="00D5549A" w:rsidRDefault="007150BF" w:rsidP="007150BF">
      <w:pPr>
        <w:rPr>
          <w:rFonts w:cstheme="minorHAnsi"/>
        </w:rPr>
      </w:pPr>
    </w:p>
    <w:p w14:paraId="1D82CFDD" w14:textId="77777777" w:rsidR="007150BF" w:rsidRPr="00D5549A" w:rsidRDefault="007150BF" w:rsidP="007150BF">
      <w:pPr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Items:</w:t>
      </w:r>
    </w:p>
    <w:p w14:paraId="5B77F2A3" w14:textId="77777777" w:rsidR="007150BF" w:rsidRPr="00D5549A" w:rsidRDefault="007150BF" w:rsidP="007150BF">
      <w:pPr>
        <w:rPr>
          <w:rFonts w:cstheme="minorHAnsi"/>
        </w:rPr>
      </w:pPr>
    </w:p>
    <w:p w14:paraId="2E8B6007" w14:textId="5A79BCE8" w:rsidR="005624BC" w:rsidRPr="00D5549A" w:rsidRDefault="007150BF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</w:rPr>
        <w:t>Living Allowance (Chris Santos) - $180 per week. This is $30 below the average male wage ($9,000 p.a.)</w:t>
      </w:r>
      <w:r w:rsidR="005624BC" w:rsidRPr="00D5549A">
        <w:rPr>
          <w:rFonts w:cstheme="minorHAnsi"/>
        </w:rPr>
        <w:t>.</w:t>
      </w:r>
    </w:p>
    <w:p w14:paraId="0B50F3B7" w14:textId="77777777" w:rsidR="005624BC" w:rsidRPr="00D5549A" w:rsidRDefault="005624BC" w:rsidP="005624BC">
      <w:pPr>
        <w:pStyle w:val="ListParagraph"/>
        <w:rPr>
          <w:rFonts w:cstheme="minorHAnsi"/>
        </w:rPr>
      </w:pPr>
    </w:p>
    <w:p w14:paraId="0B417C0C" w14:textId="3B33AE84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Publication and printing - current rates with sympathetic printer, using offset press and assuming typesetting done by DRET Information Office, $2,000.</w:t>
      </w:r>
    </w:p>
    <w:p w14:paraId="48BAE308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640B7A42" w14:textId="44A48505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Stationery and photocopying facilities - photocopying, essential for rapid production of news releases, $500.</w:t>
      </w:r>
    </w:p>
    <w:p w14:paraId="768FE5DB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228FDAFC" w14:textId="097208FC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Postage - Calculations based on 25t x 200 for fortnightly review = $50 per fortnight; $15 per press release. Total = $1,300 p.a. This could vary depending on postal concessions.</w:t>
      </w:r>
    </w:p>
    <w:p w14:paraId="76CF59ED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369290FF" w14:textId="0BB9C3A6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Typing and typesetting - Assuming access to a good quality electric typewriter and typist; this can be done in the Information Office. Half person per week, $3,500.</w:t>
      </w:r>
    </w:p>
    <w:p w14:paraId="7093762B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0A58A912" w14:textId="642938AB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Rent - depends on location of office (</w:t>
      </w:r>
      <w:proofErr w:type="gramStart"/>
      <w:r w:rsidRPr="00D5549A">
        <w:rPr>
          <w:rFonts w:cstheme="minorHAnsi"/>
          <w:lang w:val="en-GB"/>
        </w:rPr>
        <w:t>e.g.</w:t>
      </w:r>
      <w:proofErr w:type="gramEnd"/>
      <w:r w:rsidRPr="00D5549A">
        <w:rPr>
          <w:rFonts w:cstheme="minorHAnsi"/>
          <w:lang w:val="en-GB"/>
        </w:rPr>
        <w:t xml:space="preserve"> combined office and home?) Minimum for office = $30 </w:t>
      </w:r>
      <w:proofErr w:type="spellStart"/>
      <w:r w:rsidRPr="00D5549A">
        <w:rPr>
          <w:rFonts w:cstheme="minorHAnsi"/>
          <w:lang w:val="en-GB"/>
        </w:rPr>
        <w:t>p.w.</w:t>
      </w:r>
      <w:proofErr w:type="spellEnd"/>
      <w:r w:rsidRPr="00D5549A">
        <w:rPr>
          <w:rFonts w:cstheme="minorHAnsi"/>
          <w:lang w:val="en-GB"/>
        </w:rPr>
        <w:t>- = $1,600 p.a.</w:t>
      </w:r>
    </w:p>
    <w:p w14:paraId="1C6FEB70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786F981F" w14:textId="0CA7F012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Equipment - Adequate second-hand electric typewriter, at best $500. Typesetting and layout equipment, etc. $100, initially.</w:t>
      </w:r>
    </w:p>
    <w:p w14:paraId="21B1A7DA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5ED7F6AB" w14:textId="55C5A5ED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Funds for 28th November and 20th May commemorations. Last November, this was not d</w:t>
      </w:r>
      <w:r w:rsidR="005B147A" w:rsidRPr="00D5549A">
        <w:rPr>
          <w:rFonts w:cstheme="minorHAnsi"/>
          <w:lang w:val="en-GB"/>
        </w:rPr>
        <w:t>o</w:t>
      </w:r>
      <w:r w:rsidRPr="00D5549A">
        <w:rPr>
          <w:rFonts w:cstheme="minorHAnsi"/>
          <w:lang w:val="en-GB"/>
        </w:rPr>
        <w:t xml:space="preserve">ne because CS felt DRET </w:t>
      </w:r>
      <w:proofErr w:type="gramStart"/>
      <w:r w:rsidRPr="00D5549A">
        <w:rPr>
          <w:rFonts w:cstheme="minorHAnsi"/>
          <w:lang w:val="en-GB"/>
        </w:rPr>
        <w:t>(.&amp;</w:t>
      </w:r>
      <w:proofErr w:type="gramEnd"/>
      <w:r w:rsidRPr="00D5549A">
        <w:rPr>
          <w:rFonts w:cstheme="minorHAnsi"/>
          <w:lang w:val="en-GB"/>
        </w:rPr>
        <w:t xml:space="preserve"> not AETA) should provide the funds for such</w:t>
      </w:r>
      <w:r w:rsidR="003D613D" w:rsidRPr="00D5549A">
        <w:rPr>
          <w:rFonts w:cstheme="minorHAnsi"/>
          <w:lang w:val="en-GB"/>
        </w:rPr>
        <w:t xml:space="preserve"> </w:t>
      </w:r>
      <w:r w:rsidRPr="00D5549A">
        <w:rPr>
          <w:rFonts w:cstheme="minorHAnsi"/>
          <w:lang w:val="en-GB"/>
        </w:rPr>
        <w:t>occasions. These were not available) $300.</w:t>
      </w:r>
    </w:p>
    <w:p w14:paraId="61B39DEF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5BC8C4F5" w14:textId="42BEBA2F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>Newspaper subscriptions, $300.</w:t>
      </w:r>
    </w:p>
    <w:p w14:paraId="29F9672E" w14:textId="77777777" w:rsidR="003D613D" w:rsidRPr="00D5549A" w:rsidRDefault="003D613D" w:rsidP="003D613D">
      <w:pPr>
        <w:pStyle w:val="ListParagraph"/>
        <w:rPr>
          <w:rFonts w:cstheme="minorHAnsi"/>
        </w:rPr>
      </w:pPr>
    </w:p>
    <w:p w14:paraId="5712D797" w14:textId="56000983" w:rsidR="005624BC" w:rsidRPr="00D5549A" w:rsidRDefault="005624BC" w:rsidP="005624BC">
      <w:pPr>
        <w:pStyle w:val="ListParagraph"/>
        <w:numPr>
          <w:ilvl w:val="0"/>
          <w:numId w:val="1"/>
        </w:numPr>
        <w:rPr>
          <w:rFonts w:cstheme="minorHAnsi"/>
        </w:rPr>
      </w:pPr>
      <w:r w:rsidRPr="00D5549A">
        <w:rPr>
          <w:rFonts w:cstheme="minorHAnsi"/>
          <w:lang w:val="en-GB"/>
        </w:rPr>
        <w:t xml:space="preserve">Telex facilities. Entirely dependent on type of use envisaged, </w:t>
      </w:r>
      <w:proofErr w:type="gramStart"/>
      <w:r w:rsidRPr="00D5549A">
        <w:rPr>
          <w:rFonts w:cstheme="minorHAnsi"/>
          <w:lang w:val="en-GB"/>
        </w:rPr>
        <w:t>e.g.</w:t>
      </w:r>
      <w:proofErr w:type="gramEnd"/>
      <w:r w:rsidRPr="00D5549A">
        <w:rPr>
          <w:rFonts w:cstheme="minorHAnsi"/>
          <w:lang w:val="en-GB"/>
        </w:rPr>
        <w:t xml:space="preserve"> distribution of releases by telex to news agencies and newspapers?</w:t>
      </w:r>
    </w:p>
    <w:p w14:paraId="0ABB24CD" w14:textId="77777777" w:rsidR="005624BC" w:rsidRPr="00D5549A" w:rsidRDefault="005624BC" w:rsidP="005624BC">
      <w:pPr>
        <w:rPr>
          <w:rFonts w:cstheme="minorHAnsi"/>
        </w:rPr>
      </w:pPr>
    </w:p>
    <w:p w14:paraId="06EACB25" w14:textId="332DE945" w:rsidR="00DD1084" w:rsidRPr="00D5549A" w:rsidRDefault="00DD1084">
      <w:pPr>
        <w:rPr>
          <w:rFonts w:cstheme="minorHAnsi"/>
        </w:rPr>
      </w:pPr>
      <w:r w:rsidRPr="00D5549A">
        <w:rPr>
          <w:rFonts w:cstheme="minorHAnsi"/>
        </w:rPr>
        <w:br w:type="page"/>
      </w:r>
    </w:p>
    <w:p w14:paraId="31963B90" w14:textId="10457805" w:rsidR="00B21553" w:rsidRPr="00D5549A" w:rsidRDefault="00DD1084" w:rsidP="007150BF">
      <w:pPr>
        <w:rPr>
          <w:rFonts w:cstheme="minorHAnsi"/>
        </w:rPr>
      </w:pPr>
      <w:r w:rsidRPr="00D5549A">
        <w:rPr>
          <w:rFonts w:cstheme="minorHAnsi"/>
        </w:rPr>
        <w:lastRenderedPageBreak/>
        <w:t xml:space="preserve">p. </w:t>
      </w:r>
      <w:r w:rsidR="00C57D01" w:rsidRPr="00D5549A">
        <w:rPr>
          <w:rFonts w:cstheme="minorHAnsi"/>
        </w:rPr>
        <w:t>ii</w:t>
      </w:r>
    </w:p>
    <w:p w14:paraId="176DB0BD" w14:textId="6621F9F5" w:rsidR="00DD1084" w:rsidRPr="00D5549A" w:rsidRDefault="00DD1084" w:rsidP="007150BF">
      <w:pPr>
        <w:rPr>
          <w:rFonts w:cstheme="minorHAnsi"/>
        </w:rPr>
      </w:pPr>
    </w:p>
    <w:p w14:paraId="3E0B853D" w14:textId="4A8E42F2" w:rsidR="00DD1084" w:rsidRPr="00D5549A" w:rsidRDefault="00DD1084" w:rsidP="00DD1084">
      <w:pPr>
        <w:rPr>
          <w:rFonts w:cstheme="minorHAnsi"/>
          <w:u w:val="single"/>
        </w:rPr>
      </w:pPr>
      <w:r w:rsidRPr="00D5549A">
        <w:rPr>
          <w:rFonts w:cstheme="minorHAnsi"/>
          <w:u w:val="single"/>
        </w:rPr>
        <w:t>Costs:</w:t>
      </w:r>
    </w:p>
    <w:p w14:paraId="4EAB0ACA" w14:textId="77777777" w:rsidR="00C57D01" w:rsidRPr="00D5549A" w:rsidRDefault="00C57D01" w:rsidP="00DD1084">
      <w:pPr>
        <w:rPr>
          <w:rFonts w:cstheme="minorHAnsi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45"/>
        <w:gridCol w:w="2527"/>
      </w:tblGrid>
      <w:tr w:rsidR="0067773F" w:rsidRPr="00D5549A" w14:paraId="6E2350E8" w14:textId="77777777" w:rsidTr="00661813">
        <w:trPr>
          <w:trHeight w:val="485"/>
        </w:trPr>
        <w:tc>
          <w:tcPr>
            <w:tcW w:w="2645" w:type="dxa"/>
            <w:shd w:val="clear" w:color="auto" w:fill="auto"/>
          </w:tcPr>
          <w:p w14:paraId="30FA0430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>Living allowance</w:t>
            </w:r>
          </w:p>
        </w:tc>
        <w:tc>
          <w:tcPr>
            <w:tcW w:w="2527" w:type="dxa"/>
          </w:tcPr>
          <w:p w14:paraId="027F711F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9,400</w:t>
            </w:r>
          </w:p>
        </w:tc>
      </w:tr>
      <w:tr w:rsidR="0067773F" w:rsidRPr="00D5549A" w14:paraId="49B72017" w14:textId="77777777" w:rsidTr="00661813">
        <w:trPr>
          <w:trHeight w:val="512"/>
        </w:trPr>
        <w:tc>
          <w:tcPr>
            <w:tcW w:w="2645" w:type="dxa"/>
          </w:tcPr>
          <w:p w14:paraId="5BE3B949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Publications &amp; Printing </w:t>
            </w:r>
          </w:p>
        </w:tc>
        <w:tc>
          <w:tcPr>
            <w:tcW w:w="2527" w:type="dxa"/>
          </w:tcPr>
          <w:p w14:paraId="4A4810BE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2,000</w:t>
            </w:r>
          </w:p>
        </w:tc>
      </w:tr>
      <w:tr w:rsidR="0067773F" w:rsidRPr="00D5549A" w14:paraId="781CFA69" w14:textId="77777777" w:rsidTr="00661813">
        <w:trPr>
          <w:trHeight w:val="485"/>
        </w:trPr>
        <w:tc>
          <w:tcPr>
            <w:tcW w:w="2645" w:type="dxa"/>
          </w:tcPr>
          <w:p w14:paraId="1156EEBF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Stationery &amp; photocopying </w:t>
            </w:r>
          </w:p>
        </w:tc>
        <w:tc>
          <w:tcPr>
            <w:tcW w:w="2527" w:type="dxa"/>
          </w:tcPr>
          <w:p w14:paraId="4F11C770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500</w:t>
            </w:r>
          </w:p>
        </w:tc>
      </w:tr>
      <w:tr w:rsidR="0067773F" w:rsidRPr="00D5549A" w14:paraId="19DFF9DB" w14:textId="77777777" w:rsidTr="00661813">
        <w:trPr>
          <w:trHeight w:val="512"/>
        </w:trPr>
        <w:tc>
          <w:tcPr>
            <w:tcW w:w="2645" w:type="dxa"/>
          </w:tcPr>
          <w:p w14:paraId="0ABF8F79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>Postage</w:t>
            </w:r>
          </w:p>
        </w:tc>
        <w:tc>
          <w:tcPr>
            <w:tcW w:w="2527" w:type="dxa"/>
          </w:tcPr>
          <w:p w14:paraId="71EFDC36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1,300</w:t>
            </w:r>
          </w:p>
        </w:tc>
      </w:tr>
      <w:tr w:rsidR="0067773F" w:rsidRPr="00D5549A" w14:paraId="7E868783" w14:textId="77777777" w:rsidTr="00661813">
        <w:trPr>
          <w:trHeight w:val="485"/>
        </w:trPr>
        <w:tc>
          <w:tcPr>
            <w:tcW w:w="2645" w:type="dxa"/>
          </w:tcPr>
          <w:p w14:paraId="40811250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>Telephones/telegrams</w:t>
            </w:r>
          </w:p>
        </w:tc>
        <w:tc>
          <w:tcPr>
            <w:tcW w:w="2527" w:type="dxa"/>
          </w:tcPr>
          <w:p w14:paraId="32A8530A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800</w:t>
            </w:r>
          </w:p>
        </w:tc>
      </w:tr>
      <w:tr w:rsidR="0067773F" w:rsidRPr="00D5549A" w14:paraId="28ECB906" w14:textId="77777777" w:rsidTr="00661813">
        <w:trPr>
          <w:trHeight w:val="512"/>
        </w:trPr>
        <w:tc>
          <w:tcPr>
            <w:tcW w:w="2645" w:type="dxa"/>
          </w:tcPr>
          <w:p w14:paraId="0A09A77A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Typing, etc. </w:t>
            </w:r>
          </w:p>
        </w:tc>
        <w:tc>
          <w:tcPr>
            <w:tcW w:w="2527" w:type="dxa"/>
          </w:tcPr>
          <w:p w14:paraId="2F6AA29A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3,500</w:t>
            </w:r>
          </w:p>
        </w:tc>
      </w:tr>
      <w:tr w:rsidR="0067773F" w:rsidRPr="00D5549A" w14:paraId="2BD37295" w14:textId="77777777" w:rsidTr="00661813">
        <w:trPr>
          <w:trHeight w:val="485"/>
        </w:trPr>
        <w:tc>
          <w:tcPr>
            <w:tcW w:w="2645" w:type="dxa"/>
          </w:tcPr>
          <w:p w14:paraId="1C82F52C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Rent </w:t>
            </w:r>
          </w:p>
        </w:tc>
        <w:tc>
          <w:tcPr>
            <w:tcW w:w="2527" w:type="dxa"/>
          </w:tcPr>
          <w:p w14:paraId="6704523A" w14:textId="0718D3CF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1</w:t>
            </w:r>
            <w:r w:rsidR="00C57D01" w:rsidRPr="00D5549A">
              <w:rPr>
                <w:rFonts w:cstheme="minorHAnsi"/>
              </w:rPr>
              <w:t>,</w:t>
            </w:r>
            <w:r w:rsidRPr="00D5549A">
              <w:rPr>
                <w:rFonts w:cstheme="minorHAnsi"/>
              </w:rPr>
              <w:t>600</w:t>
            </w:r>
          </w:p>
        </w:tc>
      </w:tr>
      <w:tr w:rsidR="0067773F" w:rsidRPr="00D5549A" w14:paraId="4DBAFC72" w14:textId="77777777" w:rsidTr="00661813">
        <w:trPr>
          <w:trHeight w:val="512"/>
        </w:trPr>
        <w:tc>
          <w:tcPr>
            <w:tcW w:w="2645" w:type="dxa"/>
          </w:tcPr>
          <w:p w14:paraId="69DF8D1A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Equipment (initial) </w:t>
            </w:r>
          </w:p>
        </w:tc>
        <w:tc>
          <w:tcPr>
            <w:tcW w:w="2527" w:type="dxa"/>
          </w:tcPr>
          <w:p w14:paraId="40350985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600</w:t>
            </w:r>
          </w:p>
        </w:tc>
      </w:tr>
      <w:tr w:rsidR="0067773F" w:rsidRPr="00D5549A" w14:paraId="5599E02A" w14:textId="77777777" w:rsidTr="00661813">
        <w:trPr>
          <w:trHeight w:val="485"/>
        </w:trPr>
        <w:tc>
          <w:tcPr>
            <w:tcW w:w="2645" w:type="dxa"/>
          </w:tcPr>
          <w:p w14:paraId="1973860C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Newspaper subs. </w:t>
            </w:r>
          </w:p>
        </w:tc>
        <w:tc>
          <w:tcPr>
            <w:tcW w:w="2527" w:type="dxa"/>
          </w:tcPr>
          <w:p w14:paraId="7FEA2BA9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300</w:t>
            </w:r>
          </w:p>
        </w:tc>
      </w:tr>
      <w:tr w:rsidR="0067773F" w:rsidRPr="00D5549A" w14:paraId="2AC2D89A" w14:textId="77777777" w:rsidTr="00661813">
        <w:trPr>
          <w:trHeight w:val="512"/>
        </w:trPr>
        <w:tc>
          <w:tcPr>
            <w:tcW w:w="2645" w:type="dxa"/>
          </w:tcPr>
          <w:p w14:paraId="0B398926" w14:textId="77777777" w:rsidR="0067773F" w:rsidRPr="00D5549A" w:rsidRDefault="0067773F" w:rsidP="00994FA5">
            <w:pPr>
              <w:rPr>
                <w:rFonts w:cstheme="minorHAnsi"/>
              </w:rPr>
            </w:pPr>
            <w:r w:rsidRPr="00D5549A">
              <w:rPr>
                <w:rFonts w:cstheme="minorHAnsi"/>
              </w:rPr>
              <w:t xml:space="preserve">28th November/20th May </w:t>
            </w:r>
          </w:p>
        </w:tc>
        <w:tc>
          <w:tcPr>
            <w:tcW w:w="2527" w:type="dxa"/>
          </w:tcPr>
          <w:p w14:paraId="394F1AC5" w14:textId="77777777" w:rsidR="0067773F" w:rsidRPr="00D5549A" w:rsidRDefault="0067773F" w:rsidP="00C57D01">
            <w:pPr>
              <w:jc w:val="right"/>
              <w:rPr>
                <w:rFonts w:cstheme="minorHAnsi"/>
              </w:rPr>
            </w:pPr>
            <w:r w:rsidRPr="00D5549A">
              <w:rPr>
                <w:rFonts w:cstheme="minorHAnsi"/>
              </w:rPr>
              <w:t>250</w:t>
            </w:r>
          </w:p>
        </w:tc>
      </w:tr>
      <w:tr w:rsidR="00C57D01" w:rsidRPr="00D5549A" w14:paraId="0170BE85" w14:textId="77777777" w:rsidTr="00661813">
        <w:trPr>
          <w:trHeight w:val="512"/>
        </w:trPr>
        <w:tc>
          <w:tcPr>
            <w:tcW w:w="2645" w:type="dxa"/>
          </w:tcPr>
          <w:p w14:paraId="45E9480F" w14:textId="77777777" w:rsidR="00C57D01" w:rsidRPr="00D5549A" w:rsidRDefault="00C57D01" w:rsidP="00994FA5">
            <w:pPr>
              <w:rPr>
                <w:rFonts w:cstheme="minorHAnsi"/>
              </w:rPr>
            </w:pPr>
          </w:p>
        </w:tc>
        <w:tc>
          <w:tcPr>
            <w:tcW w:w="2527" w:type="dxa"/>
          </w:tcPr>
          <w:p w14:paraId="03AA0F5D" w14:textId="3ADB0D76" w:rsidR="00C57D01" w:rsidRPr="00D5549A" w:rsidRDefault="00C57D01" w:rsidP="00C57D01">
            <w:pPr>
              <w:jc w:val="right"/>
              <w:rPr>
                <w:rFonts w:cstheme="minorHAnsi"/>
                <w:u w:val="single"/>
              </w:rPr>
            </w:pPr>
            <w:r w:rsidRPr="00D5549A">
              <w:rPr>
                <w:rFonts w:cstheme="minorHAnsi"/>
              </w:rPr>
              <w:br/>
            </w:r>
            <w:r w:rsidRPr="00D5549A">
              <w:rPr>
                <w:rFonts w:cstheme="minorHAnsi"/>
                <w:u w:val="single"/>
              </w:rPr>
              <w:t>$20,250</w:t>
            </w:r>
          </w:p>
          <w:p w14:paraId="217E32D4" w14:textId="77777777" w:rsidR="00C57D01" w:rsidRPr="00D5549A" w:rsidRDefault="00C57D01" w:rsidP="00C57D01">
            <w:pPr>
              <w:jc w:val="right"/>
              <w:rPr>
                <w:rFonts w:cstheme="minorHAnsi"/>
              </w:rPr>
            </w:pPr>
          </w:p>
        </w:tc>
      </w:tr>
    </w:tbl>
    <w:p w14:paraId="62779C8F" w14:textId="77777777" w:rsidR="0067773F" w:rsidRPr="00D5549A" w:rsidRDefault="0067773F" w:rsidP="00DD1084">
      <w:pPr>
        <w:rPr>
          <w:rFonts w:cstheme="minorHAnsi"/>
        </w:rPr>
      </w:pPr>
    </w:p>
    <w:p w14:paraId="14406461" w14:textId="77777777" w:rsidR="0067773F" w:rsidRPr="00D5549A" w:rsidRDefault="0067773F" w:rsidP="00DD1084">
      <w:pPr>
        <w:rPr>
          <w:rFonts w:cstheme="minorHAnsi"/>
        </w:rPr>
      </w:pPr>
    </w:p>
    <w:p w14:paraId="610374A1" w14:textId="77777777" w:rsidR="00B21553" w:rsidRPr="00D5549A" w:rsidRDefault="00B21553" w:rsidP="000713F7">
      <w:pPr>
        <w:spacing w:line="276" w:lineRule="auto"/>
        <w:jc w:val="right"/>
        <w:rPr>
          <w:rFonts w:cstheme="minorHAnsi"/>
        </w:rPr>
      </w:pPr>
    </w:p>
    <w:sectPr w:rsidR="00B21553" w:rsidRPr="00D55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004A" w14:textId="77777777" w:rsidR="00F0401A" w:rsidRDefault="00F0401A" w:rsidP="00E862DE">
      <w:r>
        <w:separator/>
      </w:r>
    </w:p>
  </w:endnote>
  <w:endnote w:type="continuationSeparator" w:id="0">
    <w:p w14:paraId="2FC496BE" w14:textId="77777777" w:rsidR="00F0401A" w:rsidRDefault="00F0401A" w:rsidP="00E8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44D2" w14:textId="77777777" w:rsidR="00F0401A" w:rsidRDefault="00F0401A" w:rsidP="00E862DE">
      <w:r>
        <w:separator/>
      </w:r>
    </w:p>
  </w:footnote>
  <w:footnote w:type="continuationSeparator" w:id="0">
    <w:p w14:paraId="042A8A17" w14:textId="77777777" w:rsidR="00F0401A" w:rsidRDefault="00F0401A" w:rsidP="00E8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F27"/>
    <w:multiLevelType w:val="hybridMultilevel"/>
    <w:tmpl w:val="7926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4DFA"/>
    <w:multiLevelType w:val="hybridMultilevel"/>
    <w:tmpl w:val="A6ACB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6FB"/>
    <w:multiLevelType w:val="hybridMultilevel"/>
    <w:tmpl w:val="A6AC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49E5"/>
    <w:multiLevelType w:val="hybridMultilevel"/>
    <w:tmpl w:val="20C0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516C"/>
    <w:multiLevelType w:val="hybridMultilevel"/>
    <w:tmpl w:val="A6ACB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64C"/>
    <w:multiLevelType w:val="hybridMultilevel"/>
    <w:tmpl w:val="A6ACB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7D87"/>
    <w:multiLevelType w:val="hybridMultilevel"/>
    <w:tmpl w:val="A6ACB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10E2"/>
    <w:multiLevelType w:val="hybridMultilevel"/>
    <w:tmpl w:val="C31E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87233">
    <w:abstractNumId w:val="2"/>
  </w:num>
  <w:num w:numId="2" w16cid:durableId="1012296147">
    <w:abstractNumId w:val="1"/>
  </w:num>
  <w:num w:numId="3" w16cid:durableId="1732390193">
    <w:abstractNumId w:val="6"/>
  </w:num>
  <w:num w:numId="4" w16cid:durableId="1688949449">
    <w:abstractNumId w:val="4"/>
  </w:num>
  <w:num w:numId="5" w16cid:durableId="1285038337">
    <w:abstractNumId w:val="5"/>
  </w:num>
  <w:num w:numId="6" w16cid:durableId="1065301834">
    <w:abstractNumId w:val="3"/>
  </w:num>
  <w:num w:numId="7" w16cid:durableId="1997297140">
    <w:abstractNumId w:val="7"/>
  </w:num>
  <w:num w:numId="8" w16cid:durableId="13858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2"/>
    <w:rsid w:val="000301B2"/>
    <w:rsid w:val="0006487F"/>
    <w:rsid w:val="000713F7"/>
    <w:rsid w:val="00085A03"/>
    <w:rsid w:val="00085ACD"/>
    <w:rsid w:val="000B12A9"/>
    <w:rsid w:val="000E7A70"/>
    <w:rsid w:val="00102407"/>
    <w:rsid w:val="001C233C"/>
    <w:rsid w:val="001D2438"/>
    <w:rsid w:val="001D30DF"/>
    <w:rsid w:val="001D37DD"/>
    <w:rsid w:val="001F4E5D"/>
    <w:rsid w:val="0021152D"/>
    <w:rsid w:val="002227C0"/>
    <w:rsid w:val="00282487"/>
    <w:rsid w:val="002D2D27"/>
    <w:rsid w:val="002E69E0"/>
    <w:rsid w:val="00320AA6"/>
    <w:rsid w:val="00364C75"/>
    <w:rsid w:val="00377C65"/>
    <w:rsid w:val="00391E26"/>
    <w:rsid w:val="003A415B"/>
    <w:rsid w:val="003B173B"/>
    <w:rsid w:val="003D613D"/>
    <w:rsid w:val="003F07CF"/>
    <w:rsid w:val="003F24A4"/>
    <w:rsid w:val="00473F0D"/>
    <w:rsid w:val="00506700"/>
    <w:rsid w:val="00511692"/>
    <w:rsid w:val="005329BC"/>
    <w:rsid w:val="00540906"/>
    <w:rsid w:val="00545382"/>
    <w:rsid w:val="005624BC"/>
    <w:rsid w:val="005B147A"/>
    <w:rsid w:val="005D17DF"/>
    <w:rsid w:val="005D7BD4"/>
    <w:rsid w:val="00612321"/>
    <w:rsid w:val="00627935"/>
    <w:rsid w:val="0063203D"/>
    <w:rsid w:val="00661813"/>
    <w:rsid w:val="0067773F"/>
    <w:rsid w:val="006779E1"/>
    <w:rsid w:val="0069666A"/>
    <w:rsid w:val="006B7876"/>
    <w:rsid w:val="006D4758"/>
    <w:rsid w:val="006E301B"/>
    <w:rsid w:val="006E5176"/>
    <w:rsid w:val="006F2A32"/>
    <w:rsid w:val="006F366F"/>
    <w:rsid w:val="0070136E"/>
    <w:rsid w:val="007150BF"/>
    <w:rsid w:val="00743FCD"/>
    <w:rsid w:val="007A5086"/>
    <w:rsid w:val="007A5E7C"/>
    <w:rsid w:val="008008E8"/>
    <w:rsid w:val="00807E77"/>
    <w:rsid w:val="00854A61"/>
    <w:rsid w:val="00872A3C"/>
    <w:rsid w:val="008B196B"/>
    <w:rsid w:val="00925FC9"/>
    <w:rsid w:val="00970BBB"/>
    <w:rsid w:val="009B4850"/>
    <w:rsid w:val="009C7659"/>
    <w:rsid w:val="00A11E2B"/>
    <w:rsid w:val="00A6202F"/>
    <w:rsid w:val="00AF0E70"/>
    <w:rsid w:val="00B21553"/>
    <w:rsid w:val="00B37155"/>
    <w:rsid w:val="00BA49A2"/>
    <w:rsid w:val="00BD2D2C"/>
    <w:rsid w:val="00C031E4"/>
    <w:rsid w:val="00C35BE6"/>
    <w:rsid w:val="00C463B8"/>
    <w:rsid w:val="00C57D01"/>
    <w:rsid w:val="00CB1AFD"/>
    <w:rsid w:val="00CD7187"/>
    <w:rsid w:val="00CE0FFF"/>
    <w:rsid w:val="00CF5DB5"/>
    <w:rsid w:val="00D0055F"/>
    <w:rsid w:val="00D32C88"/>
    <w:rsid w:val="00D350B8"/>
    <w:rsid w:val="00D5549A"/>
    <w:rsid w:val="00D74DC6"/>
    <w:rsid w:val="00DD1084"/>
    <w:rsid w:val="00E01623"/>
    <w:rsid w:val="00E20F48"/>
    <w:rsid w:val="00E442A8"/>
    <w:rsid w:val="00E61568"/>
    <w:rsid w:val="00E73908"/>
    <w:rsid w:val="00E756BA"/>
    <w:rsid w:val="00E862DE"/>
    <w:rsid w:val="00ED0711"/>
    <w:rsid w:val="00EF39B8"/>
    <w:rsid w:val="00F0401A"/>
    <w:rsid w:val="00F12ED0"/>
    <w:rsid w:val="00F50029"/>
    <w:rsid w:val="00F50F29"/>
    <w:rsid w:val="00F56A04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3C0F4"/>
  <w15:chartTrackingRefBased/>
  <w15:docId w15:val="{CF0B34C1-A8A1-C04F-A779-FEE983E5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BF"/>
    <w:pPr>
      <w:ind w:left="720"/>
      <w:contextualSpacing/>
    </w:pPr>
  </w:style>
  <w:style w:type="table" w:styleId="TableGrid">
    <w:name w:val="Table Grid"/>
    <w:basedOn w:val="TableNormal"/>
    <w:uiPriority w:val="39"/>
    <w:rsid w:val="006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2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2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5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Tanter</dc:creator>
  <cp:keywords/>
  <dc:description/>
  <cp:lastModifiedBy>Richard Tanter</cp:lastModifiedBy>
  <cp:revision>6</cp:revision>
  <cp:lastPrinted>2022-05-02T06:09:00Z</cp:lastPrinted>
  <dcterms:created xsi:type="dcterms:W3CDTF">2022-05-16T06:53:00Z</dcterms:created>
  <dcterms:modified xsi:type="dcterms:W3CDTF">2022-05-16T06:57:00Z</dcterms:modified>
  <cp:category/>
</cp:coreProperties>
</file>